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0"/>
        <w:gridCol w:w="2280"/>
        <w:gridCol w:w="4741"/>
        <w:gridCol w:w="13"/>
      </w:tblGrid>
      <w:tr w:rsidR="00356706" w:rsidRPr="00E52FE7" w14:paraId="5BB9640F" w14:textId="77777777" w:rsidTr="0008038A">
        <w:trPr>
          <w:cantSplit/>
        </w:trPr>
        <w:tc>
          <w:tcPr>
            <w:tcW w:w="3119" w:type="dxa"/>
          </w:tcPr>
          <w:p w14:paraId="3EB8F5BE" w14:textId="08C934B0" w:rsidR="00356706" w:rsidRPr="00E52FE7" w:rsidRDefault="00356706" w:rsidP="00356706">
            <w:pPr>
              <w:rPr>
                <w:rFonts w:cs="Arial"/>
                <w:b/>
                <w:bCs/>
                <w:lang w:val="en-US"/>
              </w:rPr>
            </w:pPr>
            <w:r w:rsidRPr="00E52FE7">
              <w:rPr>
                <w:rFonts w:cs="Arial"/>
                <w:lang w:val="en-US"/>
              </w:rPr>
              <w:br w:type="page"/>
            </w:r>
            <w:r w:rsidRPr="00E52FE7">
              <w:rPr>
                <w:rFonts w:cs="Arial"/>
                <w:b/>
                <w:bCs/>
                <w:lang w:val="en-US"/>
              </w:rPr>
              <w:br/>
            </w:r>
            <w:r w:rsidR="00495572" w:rsidRPr="00BA1EBC">
              <w:rPr>
                <w:noProof/>
              </w:rPr>
              <w:drawing>
                <wp:inline distT="0" distB="0" distL="0" distR="0" wp14:anchorId="0FEA7F24" wp14:editId="5F422D1A">
                  <wp:extent cx="1743075" cy="333375"/>
                  <wp:effectExtent l="0" t="0" r="0" b="0"/>
                  <wp:docPr id="7624617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43075" cy="333375"/>
                          </a:xfrm>
                          <a:prstGeom prst="rect">
                            <a:avLst/>
                          </a:prstGeom>
                          <a:noFill/>
                          <a:ln>
                            <a:noFill/>
                          </a:ln>
                        </pic:spPr>
                      </pic:pic>
                    </a:graphicData>
                  </a:graphic>
                </wp:inline>
              </w:drawing>
            </w:r>
          </w:p>
        </w:tc>
        <w:tc>
          <w:tcPr>
            <w:tcW w:w="7455" w:type="dxa"/>
            <w:gridSpan w:val="3"/>
          </w:tcPr>
          <w:p w14:paraId="58B84CE5" w14:textId="77777777" w:rsidR="0029434C" w:rsidRDefault="00356706" w:rsidP="00356706">
            <w:pPr>
              <w:pStyle w:val="Heading1"/>
            </w:pPr>
            <w:r w:rsidRPr="00E52FE7">
              <w:t>Methodology Checklist 1: Systematic Reviews and Meta-analyses</w:t>
            </w:r>
          </w:p>
          <w:p w14:paraId="316AC2FC" w14:textId="77777777" w:rsidR="00356706" w:rsidRPr="00E52FE7" w:rsidRDefault="0029434C" w:rsidP="00356706">
            <w:pPr>
              <w:pStyle w:val="Heading1"/>
            </w:pPr>
            <w:r>
              <w:t>Notes for completion of checklist</w:t>
            </w:r>
          </w:p>
          <w:p w14:paraId="67C7168F" w14:textId="77777777" w:rsidR="002A57FF" w:rsidRPr="00E52FE7" w:rsidRDefault="002A57FF" w:rsidP="002A57FF"/>
        </w:tc>
      </w:tr>
      <w:tr w:rsidR="0029434C" w:rsidRPr="00E52FE7" w14:paraId="113DFA8B" w14:textId="77777777" w:rsidTr="00734BF5">
        <w:trPr>
          <w:cantSplit/>
          <w:trHeight w:val="1279"/>
        </w:trPr>
        <w:tc>
          <w:tcPr>
            <w:tcW w:w="0" w:type="auto"/>
            <w:gridSpan w:val="4"/>
          </w:tcPr>
          <w:p w14:paraId="724073CE" w14:textId="77777777" w:rsidR="0029434C" w:rsidRDefault="0029434C" w:rsidP="00356706">
            <w:pPr>
              <w:rPr>
                <w:rFonts w:cs="Arial"/>
                <w:i/>
                <w:sz w:val="18"/>
              </w:rPr>
            </w:pPr>
            <w:r w:rsidRPr="00E52FE7">
              <w:rPr>
                <w:rFonts w:cs="Arial"/>
                <w:sz w:val="18"/>
                <w:lang w:val="en-US"/>
              </w:rPr>
              <w:t xml:space="preserve">SIGN gratefully acknowledges the permission received from the authors of the AMSTAR tool to base this checklist on their work: </w:t>
            </w:r>
            <w:r w:rsidRPr="00E52FE7">
              <w:rPr>
                <w:rFonts w:cs="Arial"/>
                <w:bCs/>
                <w:i/>
                <w:sz w:val="18"/>
              </w:rPr>
              <w:t>Shea BJ</w:t>
            </w:r>
            <w:r w:rsidRPr="00E52FE7">
              <w:rPr>
                <w:rFonts w:cs="Arial"/>
                <w:i/>
                <w:sz w:val="18"/>
              </w:rPr>
              <w:t xml:space="preserve">, </w:t>
            </w:r>
            <w:r w:rsidRPr="00E52FE7">
              <w:rPr>
                <w:rFonts w:cs="Arial"/>
                <w:bCs/>
                <w:i/>
                <w:sz w:val="18"/>
              </w:rPr>
              <w:t>Grimshaw JM</w:t>
            </w:r>
            <w:r w:rsidRPr="00E52FE7">
              <w:rPr>
                <w:rFonts w:cs="Arial"/>
                <w:i/>
                <w:sz w:val="18"/>
              </w:rPr>
              <w:t xml:space="preserve">, </w:t>
            </w:r>
            <w:r w:rsidRPr="00E52FE7">
              <w:rPr>
                <w:rFonts w:cs="Arial"/>
                <w:bCs/>
                <w:i/>
                <w:sz w:val="18"/>
              </w:rPr>
              <w:t>Wells</w:t>
            </w:r>
            <w:r w:rsidRPr="00E52FE7">
              <w:rPr>
                <w:rFonts w:cs="Arial"/>
                <w:i/>
                <w:sz w:val="18"/>
                <w:vertAlign w:val="superscript"/>
              </w:rPr>
              <w:t xml:space="preserve"> </w:t>
            </w:r>
            <w:r w:rsidRPr="00E52FE7">
              <w:rPr>
                <w:rFonts w:cs="Arial"/>
                <w:i/>
                <w:sz w:val="18"/>
              </w:rPr>
              <w:t xml:space="preserve">GA, </w:t>
            </w:r>
            <w:r w:rsidRPr="00E52FE7">
              <w:rPr>
                <w:rFonts w:cs="Arial"/>
                <w:bCs/>
                <w:i/>
                <w:sz w:val="18"/>
              </w:rPr>
              <w:t>Boers</w:t>
            </w:r>
            <w:r w:rsidRPr="00E52FE7">
              <w:rPr>
                <w:rFonts w:cs="Arial"/>
                <w:i/>
                <w:sz w:val="18"/>
                <w:vertAlign w:val="superscript"/>
              </w:rPr>
              <w:t xml:space="preserve"> </w:t>
            </w:r>
            <w:r w:rsidRPr="00E52FE7">
              <w:rPr>
                <w:rFonts w:cs="Arial"/>
                <w:i/>
                <w:sz w:val="18"/>
              </w:rPr>
              <w:t xml:space="preserve">M, </w:t>
            </w:r>
            <w:r w:rsidRPr="00E52FE7">
              <w:rPr>
                <w:rFonts w:cs="Arial"/>
                <w:bCs/>
                <w:i/>
                <w:sz w:val="18"/>
              </w:rPr>
              <w:t>Andersson N</w:t>
            </w:r>
            <w:r w:rsidRPr="00E52FE7">
              <w:rPr>
                <w:rFonts w:cs="Arial"/>
                <w:i/>
                <w:sz w:val="18"/>
              </w:rPr>
              <w:t xml:space="preserve">, </w:t>
            </w:r>
            <w:r w:rsidRPr="00E52FE7">
              <w:rPr>
                <w:rFonts w:cs="Arial"/>
                <w:bCs/>
                <w:i/>
                <w:sz w:val="18"/>
              </w:rPr>
              <w:t>Hamel</w:t>
            </w:r>
            <w:r w:rsidRPr="00E52FE7">
              <w:rPr>
                <w:rFonts w:cs="Arial"/>
                <w:i/>
                <w:sz w:val="18"/>
                <w:vertAlign w:val="superscript"/>
              </w:rPr>
              <w:t xml:space="preserve"> </w:t>
            </w:r>
            <w:proofErr w:type="gramStart"/>
            <w:r w:rsidRPr="00E52FE7">
              <w:rPr>
                <w:rFonts w:cs="Arial"/>
                <w:i/>
                <w:sz w:val="18"/>
                <w:lang w:val="en-US"/>
              </w:rPr>
              <w:t>C,.</w:t>
            </w:r>
            <w:proofErr w:type="gramEnd"/>
            <w:r w:rsidRPr="00E52FE7">
              <w:rPr>
                <w:rFonts w:cs="Arial"/>
                <w:i/>
                <w:sz w:val="18"/>
                <w:lang w:val="en-US"/>
              </w:rPr>
              <w:t xml:space="preserve"> et al. </w:t>
            </w:r>
            <w:r w:rsidRPr="00E52FE7">
              <w:rPr>
                <w:rFonts w:cs="Arial"/>
                <w:i/>
                <w:sz w:val="18"/>
              </w:rPr>
              <w:t xml:space="preserve">Development of AMSTAR: a measurement tool to assess the methodological quality of systematic reviews. </w:t>
            </w:r>
            <w:r w:rsidRPr="00E52FE7">
              <w:rPr>
                <w:rFonts w:cs="Arial"/>
                <w:i/>
                <w:iCs/>
                <w:sz w:val="18"/>
              </w:rPr>
              <w:t>BMC Medical Research Methodology</w:t>
            </w:r>
            <w:r w:rsidRPr="00E52FE7">
              <w:rPr>
                <w:rFonts w:cs="Arial"/>
                <w:i/>
                <w:sz w:val="18"/>
              </w:rPr>
              <w:t xml:space="preserve"> 2007, </w:t>
            </w:r>
            <w:r w:rsidRPr="00E52FE7">
              <w:rPr>
                <w:rFonts w:cs="Arial"/>
                <w:b/>
                <w:bCs/>
                <w:i/>
                <w:sz w:val="18"/>
              </w:rPr>
              <w:t>7</w:t>
            </w:r>
            <w:r w:rsidRPr="00E52FE7">
              <w:rPr>
                <w:rFonts w:cs="Arial"/>
                <w:i/>
                <w:sz w:val="18"/>
              </w:rPr>
              <w:t xml:space="preserve">:10 doi:10.1186/1471-2288-7-10. Available from </w:t>
            </w:r>
            <w:hyperlink r:id="rId9" w:history="1">
              <w:r w:rsidRPr="00E52FE7">
                <w:rPr>
                  <w:rStyle w:val="Hyperlink"/>
                  <w:rFonts w:cs="Arial"/>
                  <w:i/>
                  <w:sz w:val="18"/>
                </w:rPr>
                <w:t>http://www.biomedcentral.com/1471-2288/7/10</w:t>
              </w:r>
            </w:hyperlink>
            <w:r w:rsidRPr="00E52FE7">
              <w:rPr>
                <w:rFonts w:cs="Arial"/>
                <w:i/>
                <w:sz w:val="18"/>
              </w:rPr>
              <w:t xml:space="preserve"> [cited 10 Sep 2012]</w:t>
            </w:r>
          </w:p>
          <w:p w14:paraId="2DA7964E" w14:textId="77777777" w:rsidR="00F62069" w:rsidRPr="00F62069" w:rsidRDefault="00F62069" w:rsidP="00356706">
            <w:pPr>
              <w:rPr>
                <w:rFonts w:cs="Arial"/>
                <w:b/>
              </w:rPr>
            </w:pPr>
            <w:r w:rsidRPr="00F62069">
              <w:rPr>
                <w:rFonts w:cs="Arial"/>
                <w:b/>
              </w:rPr>
              <w:t>Must refers to a statement that has to be fulfilled for the question to receive a yes answer. Should statements are a mark of quality but not a necessity for a yes answer</w:t>
            </w:r>
            <w:r>
              <w:rPr>
                <w:rFonts w:cs="Arial"/>
                <w:b/>
              </w:rPr>
              <w:t>. These should be used to assess the overall quality of the paper.</w:t>
            </w:r>
          </w:p>
        </w:tc>
      </w:tr>
      <w:tr w:rsidR="002F7715" w:rsidRPr="005D1A81" w14:paraId="4015E91B" w14:textId="77777777" w:rsidTr="00734BF5">
        <w:trPr>
          <w:cantSplit/>
        </w:trPr>
        <w:tc>
          <w:tcPr>
            <w:tcW w:w="0" w:type="auto"/>
            <w:gridSpan w:val="4"/>
            <w:shd w:val="clear" w:color="auto" w:fill="008000"/>
          </w:tcPr>
          <w:p w14:paraId="11C14F8F" w14:textId="77777777" w:rsidR="002F7715" w:rsidRPr="005D1A81" w:rsidRDefault="002F7715" w:rsidP="009D7EE1">
            <w:pPr>
              <w:pStyle w:val="Heading5"/>
              <w:rPr>
                <w:rFonts w:ascii="Arial" w:hAnsi="Arial" w:cs="Arial"/>
                <w:b/>
                <w:color w:val="FFFFFF"/>
              </w:rPr>
            </w:pPr>
            <w:r w:rsidRPr="005D1A81">
              <w:rPr>
                <w:rFonts w:ascii="Arial" w:hAnsi="Arial" w:cs="Arial"/>
                <w:b/>
                <w:color w:val="FFFFFF"/>
              </w:rPr>
              <w:t>Section 1:  Internal validity</w:t>
            </w:r>
          </w:p>
        </w:tc>
      </w:tr>
      <w:tr w:rsidR="002F7715" w:rsidRPr="005D1A81" w14:paraId="64AD01B1" w14:textId="77777777" w:rsidTr="00734BF5">
        <w:trPr>
          <w:cantSplit/>
        </w:trPr>
        <w:tc>
          <w:tcPr>
            <w:tcW w:w="0" w:type="auto"/>
            <w:gridSpan w:val="2"/>
          </w:tcPr>
          <w:p w14:paraId="239C8794" w14:textId="77777777" w:rsidR="002F7715" w:rsidRPr="005D1A81" w:rsidRDefault="002F7715" w:rsidP="009D7EE1">
            <w:pPr>
              <w:spacing w:before="120"/>
              <w:rPr>
                <w:rFonts w:cs="Arial"/>
                <w:b/>
                <w:bCs/>
                <w:i/>
                <w:iCs/>
              </w:rPr>
            </w:pPr>
            <w:r w:rsidRPr="005D1A81">
              <w:rPr>
                <w:rFonts w:cs="Arial"/>
                <w:b/>
                <w:bCs/>
                <w:i/>
                <w:iCs/>
              </w:rPr>
              <w:t>In a well conducted systematic review</w:t>
            </w:r>
            <w:r w:rsidR="005A765B" w:rsidRPr="005D1A81">
              <w:rPr>
                <w:rFonts w:cs="Arial"/>
                <w:b/>
                <w:bCs/>
                <w:i/>
                <w:iCs/>
              </w:rPr>
              <w:t>:</w:t>
            </w:r>
          </w:p>
        </w:tc>
        <w:tc>
          <w:tcPr>
            <w:tcW w:w="0" w:type="auto"/>
            <w:gridSpan w:val="2"/>
          </w:tcPr>
          <w:p w14:paraId="4709F947" w14:textId="77777777" w:rsidR="002F7715" w:rsidRPr="005D1A81" w:rsidRDefault="0029434C" w:rsidP="009D7EE1">
            <w:pPr>
              <w:pStyle w:val="Heading4"/>
              <w:spacing w:before="120" w:after="120"/>
              <w:rPr>
                <w:rFonts w:ascii="Arial" w:hAnsi="Arial" w:cs="Arial"/>
                <w:b w:val="0"/>
                <w:bCs w:val="0"/>
                <w:color w:val="auto"/>
              </w:rPr>
            </w:pPr>
            <w:r>
              <w:rPr>
                <w:rFonts w:ascii="Arial" w:hAnsi="Arial" w:cs="Arial"/>
                <w:color w:val="auto"/>
              </w:rPr>
              <w:t>Notes</w:t>
            </w:r>
          </w:p>
        </w:tc>
      </w:tr>
      <w:tr w:rsidR="004F3069" w:rsidRPr="005D1A81" w14:paraId="780E152C" w14:textId="77777777" w:rsidTr="0008038A">
        <w:tc>
          <w:tcPr>
            <w:tcW w:w="3119" w:type="dxa"/>
          </w:tcPr>
          <w:p w14:paraId="5C26C887" w14:textId="77777777" w:rsidR="004F3069" w:rsidRPr="005D1A81" w:rsidRDefault="004F3069" w:rsidP="002F7715">
            <w:pPr>
              <w:jc w:val="left"/>
              <w:rPr>
                <w:rFonts w:cs="Arial"/>
              </w:rPr>
            </w:pPr>
            <w:r w:rsidRPr="005D1A81">
              <w:rPr>
                <w:rFonts w:cs="Arial"/>
              </w:rPr>
              <w:t>1.1</w:t>
            </w:r>
          </w:p>
        </w:tc>
        <w:tc>
          <w:tcPr>
            <w:tcW w:w="2673" w:type="dxa"/>
          </w:tcPr>
          <w:p w14:paraId="56E7CC17" w14:textId="77777777" w:rsidR="004F3069" w:rsidRPr="00BD75F9" w:rsidRDefault="004F3069" w:rsidP="007863E4">
            <w:pPr>
              <w:autoSpaceDE w:val="0"/>
              <w:autoSpaceDN w:val="0"/>
              <w:adjustRightInd w:val="0"/>
              <w:spacing w:before="0" w:after="0"/>
              <w:jc w:val="left"/>
              <w:rPr>
                <w:rFonts w:cs="Arial"/>
              </w:rPr>
            </w:pPr>
            <w:r w:rsidRPr="00BD75F9">
              <w:rPr>
                <w:rFonts w:cs="Arial"/>
              </w:rPr>
              <w:t>The research question is clearly defined and the                                      inclusion</w:t>
            </w:r>
            <w:r>
              <w:rPr>
                <w:rFonts w:cs="Arial"/>
              </w:rPr>
              <w:t>/ exclusion</w:t>
            </w:r>
            <w:r w:rsidRPr="00BD75F9">
              <w:rPr>
                <w:rFonts w:cs="Arial"/>
              </w:rPr>
              <w:t xml:space="preserve"> criteria</w:t>
            </w:r>
            <w:r>
              <w:rPr>
                <w:rFonts w:cs="Arial"/>
              </w:rPr>
              <w:t xml:space="preserve"> must</w:t>
            </w:r>
            <w:r w:rsidRPr="00BD75F9">
              <w:rPr>
                <w:rFonts w:cs="Arial"/>
              </w:rPr>
              <w:t xml:space="preserve"> be listed in the paper.</w:t>
            </w:r>
          </w:p>
          <w:p w14:paraId="158D8186" w14:textId="77777777" w:rsidR="004F3069" w:rsidRPr="005D1A81" w:rsidRDefault="004F3069" w:rsidP="007863E4">
            <w:pPr>
              <w:jc w:val="left"/>
              <w:rPr>
                <w:rFonts w:cs="Arial"/>
              </w:rPr>
            </w:pPr>
          </w:p>
        </w:tc>
        <w:tc>
          <w:tcPr>
            <w:tcW w:w="0" w:type="auto"/>
            <w:gridSpan w:val="2"/>
          </w:tcPr>
          <w:p w14:paraId="70AEAC1F" w14:textId="77777777" w:rsidR="004F3069" w:rsidRPr="006506EE" w:rsidRDefault="004F3069" w:rsidP="00F62069">
            <w:pPr>
              <w:jc w:val="left"/>
              <w:rPr>
                <w:rFonts w:cs="Arial"/>
              </w:rPr>
            </w:pPr>
            <w:r w:rsidRPr="006506EE">
              <w:rPr>
                <w:rFonts w:cs="Arial"/>
              </w:rPr>
              <w:t>The PICO must be clear in the paper even if not directly referred to.</w:t>
            </w:r>
            <w:r>
              <w:rPr>
                <w:rFonts w:cs="Arial"/>
              </w:rPr>
              <w:t xml:space="preserve"> </w:t>
            </w:r>
            <w:r w:rsidRPr="006506EE">
              <w:rPr>
                <w:rFonts w:cs="Arial"/>
              </w:rPr>
              <w:t>T</w:t>
            </w:r>
            <w:r w:rsidRPr="006506EE">
              <w:rPr>
                <w:rFonts w:cs="Arial"/>
                <w:spacing w:val="-1"/>
              </w:rPr>
              <w:t>h</w:t>
            </w:r>
            <w:r w:rsidRPr="006506EE">
              <w:rPr>
                <w:rFonts w:cs="Arial"/>
              </w:rPr>
              <w:t>e</w:t>
            </w:r>
            <w:r w:rsidRPr="006506EE">
              <w:rPr>
                <w:rFonts w:cs="Arial"/>
                <w:spacing w:val="18"/>
              </w:rPr>
              <w:t xml:space="preserve"> </w:t>
            </w:r>
            <w:r w:rsidRPr="006506EE">
              <w:rPr>
                <w:rFonts w:cs="Arial"/>
              </w:rPr>
              <w:t>r</w:t>
            </w:r>
            <w:r w:rsidRPr="006506EE">
              <w:rPr>
                <w:rFonts w:cs="Arial"/>
                <w:spacing w:val="1"/>
              </w:rPr>
              <w:t>e</w:t>
            </w:r>
            <w:r w:rsidRPr="006506EE">
              <w:rPr>
                <w:rFonts w:cs="Arial"/>
              </w:rPr>
              <w:t>s</w:t>
            </w:r>
            <w:r w:rsidRPr="006506EE">
              <w:rPr>
                <w:rFonts w:cs="Arial"/>
                <w:spacing w:val="1"/>
              </w:rPr>
              <w:t>e</w:t>
            </w:r>
            <w:r w:rsidRPr="006506EE">
              <w:rPr>
                <w:rFonts w:cs="Arial"/>
              </w:rPr>
              <w:t>arch</w:t>
            </w:r>
            <w:r w:rsidRPr="006506EE">
              <w:rPr>
                <w:rFonts w:cs="Arial"/>
                <w:spacing w:val="16"/>
              </w:rPr>
              <w:t xml:space="preserve"> </w:t>
            </w:r>
            <w:r w:rsidRPr="006506EE">
              <w:rPr>
                <w:rFonts w:cs="Arial"/>
                <w:spacing w:val="1"/>
              </w:rPr>
              <w:t>q</w:t>
            </w:r>
            <w:r w:rsidRPr="006506EE">
              <w:rPr>
                <w:rFonts w:cs="Arial"/>
                <w:spacing w:val="-1"/>
              </w:rPr>
              <w:t>u</w:t>
            </w:r>
            <w:r w:rsidRPr="006506EE">
              <w:rPr>
                <w:rFonts w:cs="Arial"/>
                <w:spacing w:val="1"/>
              </w:rPr>
              <w:t>e</w:t>
            </w:r>
            <w:r w:rsidRPr="006506EE">
              <w:rPr>
                <w:rFonts w:cs="Arial"/>
              </w:rPr>
              <w:t>s</w:t>
            </w:r>
            <w:r w:rsidRPr="006506EE">
              <w:rPr>
                <w:rFonts w:cs="Arial"/>
                <w:spacing w:val="1"/>
              </w:rPr>
              <w:t>tio</w:t>
            </w:r>
            <w:r w:rsidRPr="006506EE">
              <w:rPr>
                <w:rFonts w:cs="Arial"/>
              </w:rPr>
              <w:t>n</w:t>
            </w:r>
            <w:r w:rsidRPr="006506EE">
              <w:rPr>
                <w:rFonts w:cs="Arial"/>
                <w:spacing w:val="16"/>
              </w:rPr>
              <w:t xml:space="preserve"> </w:t>
            </w:r>
            <w:r w:rsidRPr="006506EE">
              <w:rPr>
                <w:rFonts w:cs="Arial"/>
              </w:rPr>
              <w:t>a</w:t>
            </w:r>
            <w:r w:rsidRPr="006506EE">
              <w:rPr>
                <w:rFonts w:cs="Arial"/>
                <w:spacing w:val="-1"/>
              </w:rPr>
              <w:t>n</w:t>
            </w:r>
            <w:r w:rsidRPr="006506EE">
              <w:rPr>
                <w:rFonts w:cs="Arial"/>
              </w:rPr>
              <w:t>d</w:t>
            </w:r>
            <w:r w:rsidRPr="006506EE">
              <w:rPr>
                <w:rFonts w:cs="Arial"/>
                <w:spacing w:val="20"/>
              </w:rPr>
              <w:t xml:space="preserve"> </w:t>
            </w:r>
            <w:r w:rsidRPr="006506EE">
              <w:rPr>
                <w:rFonts w:cs="Arial"/>
                <w:spacing w:val="1"/>
              </w:rPr>
              <w:t>i</w:t>
            </w:r>
            <w:r w:rsidRPr="006506EE">
              <w:rPr>
                <w:rFonts w:cs="Arial"/>
                <w:spacing w:val="-1"/>
              </w:rPr>
              <w:t>n</w:t>
            </w:r>
            <w:r w:rsidRPr="006506EE">
              <w:rPr>
                <w:rFonts w:cs="Arial"/>
              </w:rPr>
              <w:t>c</w:t>
            </w:r>
            <w:r w:rsidRPr="006506EE">
              <w:rPr>
                <w:rFonts w:cs="Arial"/>
                <w:spacing w:val="1"/>
              </w:rPr>
              <w:t>l</w:t>
            </w:r>
            <w:r w:rsidRPr="006506EE">
              <w:rPr>
                <w:rFonts w:cs="Arial"/>
                <w:spacing w:val="-1"/>
              </w:rPr>
              <w:t>u</w:t>
            </w:r>
            <w:r w:rsidRPr="006506EE">
              <w:rPr>
                <w:rFonts w:cs="Arial"/>
              </w:rPr>
              <w:t>s</w:t>
            </w:r>
            <w:r w:rsidRPr="006506EE">
              <w:rPr>
                <w:rFonts w:cs="Arial"/>
                <w:spacing w:val="1"/>
              </w:rPr>
              <w:t>io</w:t>
            </w:r>
            <w:r w:rsidRPr="006506EE">
              <w:rPr>
                <w:rFonts w:cs="Arial"/>
              </w:rPr>
              <w:t>n</w:t>
            </w:r>
            <w:r w:rsidRPr="006506EE">
              <w:rPr>
                <w:rFonts w:cs="Arial"/>
                <w:spacing w:val="16"/>
              </w:rPr>
              <w:t xml:space="preserve"> </w:t>
            </w:r>
            <w:r w:rsidRPr="006506EE">
              <w:rPr>
                <w:rFonts w:cs="Arial"/>
              </w:rPr>
              <w:t>cr</w:t>
            </w:r>
            <w:r w:rsidRPr="006506EE">
              <w:rPr>
                <w:rFonts w:cs="Arial"/>
                <w:spacing w:val="1"/>
              </w:rPr>
              <w:t>ite</w:t>
            </w:r>
            <w:r w:rsidRPr="006506EE">
              <w:rPr>
                <w:rFonts w:cs="Arial"/>
              </w:rPr>
              <w:t>r</w:t>
            </w:r>
            <w:r w:rsidRPr="006506EE">
              <w:rPr>
                <w:rFonts w:cs="Arial"/>
                <w:spacing w:val="1"/>
              </w:rPr>
              <w:t>i</w:t>
            </w:r>
            <w:r w:rsidRPr="006506EE">
              <w:rPr>
                <w:rFonts w:cs="Arial"/>
              </w:rPr>
              <w:t>a</w:t>
            </w:r>
            <w:r w:rsidRPr="006506EE">
              <w:rPr>
                <w:rFonts w:cs="Arial"/>
                <w:spacing w:val="16"/>
              </w:rPr>
              <w:t xml:space="preserve"> </w:t>
            </w:r>
            <w:r w:rsidRPr="006506EE">
              <w:rPr>
                <w:rFonts w:cs="Arial"/>
              </w:rPr>
              <w:t>s</w:t>
            </w:r>
            <w:r w:rsidRPr="006506EE">
              <w:rPr>
                <w:rFonts w:cs="Arial"/>
                <w:spacing w:val="-1"/>
              </w:rPr>
              <w:t>h</w:t>
            </w:r>
            <w:r w:rsidRPr="006506EE">
              <w:rPr>
                <w:rFonts w:cs="Arial"/>
                <w:spacing w:val="1"/>
              </w:rPr>
              <w:t>o</w:t>
            </w:r>
            <w:r w:rsidRPr="006506EE">
              <w:rPr>
                <w:rFonts w:cs="Arial"/>
                <w:spacing w:val="-1"/>
              </w:rPr>
              <w:t>u</w:t>
            </w:r>
            <w:r w:rsidRPr="006506EE">
              <w:rPr>
                <w:rFonts w:cs="Arial"/>
                <w:spacing w:val="1"/>
              </w:rPr>
              <w:t>l</w:t>
            </w:r>
            <w:r w:rsidRPr="006506EE">
              <w:rPr>
                <w:rFonts w:cs="Arial"/>
              </w:rPr>
              <w:t>d</w:t>
            </w:r>
            <w:r w:rsidRPr="006506EE">
              <w:rPr>
                <w:rFonts w:cs="Arial"/>
                <w:spacing w:val="17"/>
              </w:rPr>
              <w:t xml:space="preserve"> </w:t>
            </w:r>
            <w:r w:rsidRPr="006506EE">
              <w:rPr>
                <w:rFonts w:cs="Arial"/>
                <w:spacing w:val="-2"/>
              </w:rPr>
              <w:t>b</w:t>
            </w:r>
            <w:r w:rsidRPr="006506EE">
              <w:rPr>
                <w:rFonts w:cs="Arial"/>
              </w:rPr>
              <w:t>e</w:t>
            </w:r>
            <w:r w:rsidRPr="006506EE">
              <w:rPr>
                <w:rFonts w:cs="Arial"/>
                <w:spacing w:val="18"/>
              </w:rPr>
              <w:t xml:space="preserve"> </w:t>
            </w:r>
            <w:r w:rsidRPr="006506EE">
              <w:rPr>
                <w:rFonts w:cs="Arial"/>
                <w:spacing w:val="1"/>
              </w:rPr>
              <w:t>e</w:t>
            </w:r>
            <w:r w:rsidRPr="006506EE">
              <w:rPr>
                <w:rFonts w:cs="Arial"/>
              </w:rPr>
              <w:t>s</w:t>
            </w:r>
            <w:r w:rsidRPr="006506EE">
              <w:rPr>
                <w:rFonts w:cs="Arial"/>
                <w:spacing w:val="1"/>
              </w:rPr>
              <w:t>t</w:t>
            </w:r>
            <w:r w:rsidRPr="006506EE">
              <w:rPr>
                <w:rFonts w:cs="Arial"/>
                <w:spacing w:val="-1"/>
              </w:rPr>
              <w:t>a</w:t>
            </w:r>
            <w:r w:rsidRPr="006506EE">
              <w:rPr>
                <w:rFonts w:cs="Arial"/>
                <w:spacing w:val="1"/>
              </w:rPr>
              <w:t>b</w:t>
            </w:r>
            <w:r w:rsidRPr="006506EE">
              <w:rPr>
                <w:rFonts w:cs="Arial"/>
                <w:spacing w:val="-1"/>
              </w:rPr>
              <w:t>l</w:t>
            </w:r>
            <w:r w:rsidRPr="006506EE">
              <w:rPr>
                <w:rFonts w:cs="Arial"/>
                <w:spacing w:val="1"/>
              </w:rPr>
              <w:t>i</w:t>
            </w:r>
            <w:r w:rsidRPr="006506EE">
              <w:rPr>
                <w:rFonts w:cs="Arial"/>
              </w:rPr>
              <w:t>s</w:t>
            </w:r>
            <w:r w:rsidRPr="006506EE">
              <w:rPr>
                <w:rFonts w:cs="Arial"/>
                <w:spacing w:val="-1"/>
              </w:rPr>
              <w:t>h</w:t>
            </w:r>
            <w:r w:rsidRPr="006506EE">
              <w:rPr>
                <w:rFonts w:cs="Arial"/>
                <w:spacing w:val="1"/>
              </w:rPr>
              <w:t>e</w:t>
            </w:r>
            <w:r w:rsidRPr="006506EE">
              <w:rPr>
                <w:rFonts w:cs="Arial"/>
              </w:rPr>
              <w:t>d</w:t>
            </w:r>
            <w:r w:rsidRPr="006506EE">
              <w:rPr>
                <w:rFonts w:cs="Arial"/>
                <w:spacing w:val="17"/>
              </w:rPr>
              <w:t xml:space="preserve"> </w:t>
            </w:r>
            <w:r w:rsidRPr="006506EE">
              <w:rPr>
                <w:rFonts w:cs="Arial"/>
                <w:spacing w:val="1"/>
              </w:rPr>
              <w:t>be</w:t>
            </w:r>
            <w:r w:rsidRPr="006506EE">
              <w:rPr>
                <w:rFonts w:cs="Arial"/>
                <w:spacing w:val="-1"/>
              </w:rPr>
              <w:t>f</w:t>
            </w:r>
            <w:r w:rsidRPr="006506EE">
              <w:rPr>
                <w:rFonts w:cs="Arial"/>
                <w:spacing w:val="1"/>
              </w:rPr>
              <w:t>o</w:t>
            </w:r>
            <w:r w:rsidRPr="006506EE">
              <w:rPr>
                <w:rFonts w:cs="Arial"/>
              </w:rPr>
              <w:t>re</w:t>
            </w:r>
            <w:r w:rsidRPr="006506EE">
              <w:rPr>
                <w:rFonts w:cs="Arial"/>
                <w:spacing w:val="18"/>
              </w:rPr>
              <w:t xml:space="preserve"> </w:t>
            </w:r>
            <w:r w:rsidRPr="006506EE">
              <w:rPr>
                <w:rFonts w:cs="Arial"/>
                <w:spacing w:val="1"/>
              </w:rPr>
              <w:t>t</w:t>
            </w:r>
            <w:r w:rsidRPr="006506EE">
              <w:rPr>
                <w:rFonts w:cs="Arial"/>
                <w:spacing w:val="-1"/>
              </w:rPr>
              <w:t>h</w:t>
            </w:r>
            <w:r w:rsidRPr="006506EE">
              <w:rPr>
                <w:rFonts w:cs="Arial"/>
              </w:rPr>
              <w:t>e</w:t>
            </w:r>
            <w:r w:rsidRPr="006506EE">
              <w:rPr>
                <w:rFonts w:cs="Arial"/>
                <w:spacing w:val="19"/>
              </w:rPr>
              <w:t xml:space="preserve"> </w:t>
            </w:r>
            <w:r w:rsidRPr="006506EE">
              <w:rPr>
                <w:rFonts w:cs="Arial"/>
              </w:rPr>
              <w:t xml:space="preserve">review is conducted. </w:t>
            </w:r>
          </w:p>
        </w:tc>
      </w:tr>
      <w:tr w:rsidR="004F3069" w:rsidRPr="005D1A81" w14:paraId="7127BEB5" w14:textId="77777777" w:rsidTr="0008038A">
        <w:tc>
          <w:tcPr>
            <w:tcW w:w="3119" w:type="dxa"/>
          </w:tcPr>
          <w:p w14:paraId="4F4F3930" w14:textId="77777777" w:rsidR="004F3069" w:rsidRPr="005D1A81" w:rsidRDefault="004F3069" w:rsidP="007863E4">
            <w:pPr>
              <w:jc w:val="left"/>
              <w:rPr>
                <w:rFonts w:cs="Arial"/>
              </w:rPr>
            </w:pPr>
            <w:r>
              <w:rPr>
                <w:rFonts w:cs="Arial"/>
              </w:rPr>
              <w:t>1.2</w:t>
            </w:r>
          </w:p>
        </w:tc>
        <w:tc>
          <w:tcPr>
            <w:tcW w:w="2673" w:type="dxa"/>
          </w:tcPr>
          <w:p w14:paraId="2D51B830" w14:textId="77777777" w:rsidR="004F3069" w:rsidRPr="005D1A81" w:rsidRDefault="004F3069" w:rsidP="007863E4">
            <w:pPr>
              <w:jc w:val="left"/>
              <w:rPr>
                <w:rFonts w:cs="Arial"/>
              </w:rPr>
            </w:pPr>
            <w:r w:rsidRPr="005D1A81">
              <w:rPr>
                <w:rFonts w:cs="Arial"/>
              </w:rPr>
              <w:t>A comprehensive literature search is carried out.</w:t>
            </w:r>
          </w:p>
          <w:p w14:paraId="3313C36F" w14:textId="77777777" w:rsidR="004F3069" w:rsidRPr="005D1A81" w:rsidRDefault="004F3069" w:rsidP="007863E4">
            <w:pPr>
              <w:jc w:val="left"/>
              <w:rPr>
                <w:rFonts w:cs="Arial"/>
              </w:rPr>
            </w:pPr>
          </w:p>
        </w:tc>
        <w:tc>
          <w:tcPr>
            <w:tcW w:w="0" w:type="auto"/>
            <w:gridSpan w:val="2"/>
          </w:tcPr>
          <w:p w14:paraId="183D436E" w14:textId="77777777" w:rsidR="00F373EB" w:rsidRDefault="004F3069" w:rsidP="00F373EB">
            <w:pPr>
              <w:autoSpaceDE w:val="0"/>
              <w:autoSpaceDN w:val="0"/>
              <w:adjustRightInd w:val="0"/>
              <w:spacing w:before="0" w:after="0"/>
              <w:jc w:val="left"/>
              <w:rPr>
                <w:rFonts w:cs="Arial"/>
                <w:iCs/>
              </w:rPr>
            </w:pPr>
            <w:r w:rsidRPr="001F496A">
              <w:rPr>
                <w:rFonts w:cs="Arial"/>
              </w:rPr>
              <w:t>At least two</w:t>
            </w:r>
            <w:r>
              <w:rPr>
                <w:rFonts w:cs="Arial"/>
              </w:rPr>
              <w:t xml:space="preserve"> relevant</w:t>
            </w:r>
            <w:r w:rsidRPr="001F496A">
              <w:rPr>
                <w:rFonts w:cs="Arial"/>
              </w:rPr>
              <w:t xml:space="preserve"> electronic sources </w:t>
            </w:r>
            <w:r>
              <w:rPr>
                <w:rFonts w:cs="Arial"/>
              </w:rPr>
              <w:t>must</w:t>
            </w:r>
            <w:r w:rsidRPr="001F496A">
              <w:rPr>
                <w:rFonts w:cs="Arial"/>
              </w:rPr>
              <w:t xml:space="preserve"> be searched. The report must</w:t>
            </w:r>
            <w:r w:rsidR="0090502F">
              <w:rPr>
                <w:rFonts w:cs="Arial"/>
              </w:rPr>
              <w:t xml:space="preserve"> list</w:t>
            </w:r>
            <w:r>
              <w:rPr>
                <w:rFonts w:cs="Arial"/>
              </w:rPr>
              <w:t xml:space="preserve"> the </w:t>
            </w:r>
            <w:r w:rsidRPr="001F496A">
              <w:rPr>
                <w:rFonts w:cs="Arial"/>
              </w:rPr>
              <w:t xml:space="preserve">databases used (e.g., Central, EMBASE, and MEDLINE). </w:t>
            </w:r>
            <w:r w:rsidR="00F373EB" w:rsidRPr="00615007">
              <w:rPr>
                <w:rFonts w:cs="Arial"/>
                <w:iCs/>
              </w:rPr>
              <w:t>(Cochrane</w:t>
            </w:r>
            <w:r w:rsidR="00F373EB">
              <w:rPr>
                <w:rFonts w:cs="Arial"/>
                <w:iCs/>
              </w:rPr>
              <w:t xml:space="preserve"> register/Central counts as two</w:t>
            </w:r>
            <w:r w:rsidR="00F373EB" w:rsidRPr="00615007">
              <w:rPr>
                <w:rFonts w:cs="Arial"/>
                <w:iCs/>
              </w:rPr>
              <w:t xml:space="preserve"> sources; a grey literature search counts as supplementary).</w:t>
            </w:r>
          </w:p>
          <w:p w14:paraId="01509F18" w14:textId="77777777" w:rsidR="00F373EB" w:rsidRDefault="00F373EB" w:rsidP="00F373EB">
            <w:pPr>
              <w:jc w:val="left"/>
              <w:rPr>
                <w:rFonts w:cs="Arial"/>
                <w:iCs/>
              </w:rPr>
            </w:pPr>
            <w:r>
              <w:rPr>
                <w:rFonts w:cs="Arial"/>
                <w:iCs/>
              </w:rPr>
              <w:t>(PubMed and MEDLINE count as one database.)</w:t>
            </w:r>
          </w:p>
          <w:p w14:paraId="0CF3FDD1" w14:textId="77777777" w:rsidR="004F3069" w:rsidRDefault="004F3069" w:rsidP="007863E4">
            <w:pPr>
              <w:autoSpaceDE w:val="0"/>
              <w:autoSpaceDN w:val="0"/>
              <w:adjustRightInd w:val="0"/>
              <w:spacing w:before="0" w:after="0"/>
              <w:jc w:val="left"/>
              <w:rPr>
                <w:rFonts w:cs="Arial"/>
              </w:rPr>
            </w:pPr>
            <w:r w:rsidRPr="001F496A">
              <w:rPr>
                <w:rFonts w:cs="Arial"/>
              </w:rPr>
              <w:t>Key words and/or MESH terms</w:t>
            </w:r>
            <w:r w:rsidR="0090502F">
              <w:rPr>
                <w:rFonts w:cs="Arial"/>
              </w:rPr>
              <w:t xml:space="preserve"> </w:t>
            </w:r>
            <w:r w:rsidRPr="001F496A">
              <w:rPr>
                <w:rFonts w:cs="Arial"/>
              </w:rPr>
              <w:t>must be stated and where feasible the search strategy should be provided.</w:t>
            </w:r>
            <w:r w:rsidR="0090502F">
              <w:rPr>
                <w:rFonts w:cs="Arial"/>
              </w:rPr>
              <w:t xml:space="preserve"> Dates for the search should be provided.</w:t>
            </w:r>
          </w:p>
          <w:p w14:paraId="075CE0D8" w14:textId="77777777" w:rsidR="004F3069" w:rsidRDefault="004F3069" w:rsidP="007863E4">
            <w:pPr>
              <w:autoSpaceDE w:val="0"/>
              <w:autoSpaceDN w:val="0"/>
              <w:adjustRightInd w:val="0"/>
              <w:spacing w:before="0" w:after="0"/>
              <w:jc w:val="left"/>
              <w:rPr>
                <w:rFonts w:cs="Arial"/>
              </w:rPr>
            </w:pPr>
          </w:p>
          <w:p w14:paraId="112A7A01" w14:textId="77777777" w:rsidR="004F3069" w:rsidRDefault="004F3069" w:rsidP="007863E4">
            <w:pPr>
              <w:autoSpaceDE w:val="0"/>
              <w:autoSpaceDN w:val="0"/>
              <w:adjustRightInd w:val="0"/>
              <w:spacing w:before="0" w:after="0"/>
              <w:jc w:val="left"/>
              <w:rPr>
                <w:rFonts w:cs="Arial"/>
              </w:rPr>
            </w:pPr>
            <w:r>
              <w:rPr>
                <w:rFonts w:cs="Arial"/>
              </w:rPr>
              <w:t>The paragraph above is the minimum requirement.</w:t>
            </w:r>
          </w:p>
          <w:p w14:paraId="259724AF" w14:textId="77777777" w:rsidR="004F3069" w:rsidRDefault="004F3069" w:rsidP="007863E4">
            <w:pPr>
              <w:autoSpaceDE w:val="0"/>
              <w:autoSpaceDN w:val="0"/>
              <w:adjustRightInd w:val="0"/>
              <w:spacing w:before="0" w:after="0"/>
              <w:jc w:val="left"/>
              <w:rPr>
                <w:rFonts w:cs="Arial"/>
              </w:rPr>
            </w:pPr>
            <w:r>
              <w:rPr>
                <w:rFonts w:cs="Arial"/>
              </w:rPr>
              <w:t xml:space="preserve"> </w:t>
            </w:r>
          </w:p>
          <w:p w14:paraId="32672521" w14:textId="77777777" w:rsidR="004F3069" w:rsidRDefault="004F3069" w:rsidP="007863E4">
            <w:pPr>
              <w:autoSpaceDE w:val="0"/>
              <w:autoSpaceDN w:val="0"/>
              <w:adjustRightInd w:val="0"/>
              <w:spacing w:before="0" w:after="0"/>
              <w:jc w:val="left"/>
              <w:rPr>
                <w:rFonts w:cs="Arial"/>
              </w:rPr>
            </w:pPr>
            <w:r w:rsidRPr="00174C2C">
              <w:rPr>
                <w:rFonts w:cs="Arial"/>
              </w:rPr>
              <w:t>All searches</w:t>
            </w:r>
            <w:r>
              <w:rPr>
                <w:rFonts w:cs="Arial"/>
              </w:rPr>
              <w:t xml:space="preserve"> </w:t>
            </w:r>
            <w:r w:rsidRPr="00174C2C">
              <w:rPr>
                <w:rFonts w:cs="Arial"/>
              </w:rPr>
              <w:t>should be supplemented by consulting current contents, reviews, textbooks, specialized</w:t>
            </w:r>
            <w:r>
              <w:rPr>
                <w:rFonts w:cs="Arial"/>
              </w:rPr>
              <w:t xml:space="preserve"> </w:t>
            </w:r>
            <w:r w:rsidRPr="00174C2C">
              <w:rPr>
                <w:rFonts w:cs="Arial"/>
              </w:rPr>
              <w:t>registers, or</w:t>
            </w:r>
            <w:r>
              <w:rPr>
                <w:rFonts w:cs="Arial"/>
              </w:rPr>
              <w:t>/and</w:t>
            </w:r>
            <w:r w:rsidRPr="00174C2C">
              <w:rPr>
                <w:rFonts w:cs="Arial"/>
              </w:rPr>
              <w:t xml:space="preserve"> experts in the particular field of study, and by reviewing the references in</w:t>
            </w:r>
            <w:r>
              <w:rPr>
                <w:rFonts w:cs="Arial"/>
              </w:rPr>
              <w:t xml:space="preserve"> </w:t>
            </w:r>
            <w:r w:rsidRPr="00174C2C">
              <w:rPr>
                <w:rFonts w:cs="Arial"/>
              </w:rPr>
              <w:t>the studies found.</w:t>
            </w:r>
          </w:p>
          <w:p w14:paraId="3A083320" w14:textId="77777777" w:rsidR="004F3069" w:rsidRDefault="004F3069" w:rsidP="007863E4">
            <w:pPr>
              <w:jc w:val="left"/>
              <w:rPr>
                <w:rFonts w:cs="Arial"/>
                <w:iCs/>
              </w:rPr>
            </w:pPr>
          </w:p>
          <w:p w14:paraId="679E236F" w14:textId="77777777" w:rsidR="004F3069" w:rsidRDefault="004F3069" w:rsidP="007863E4">
            <w:pPr>
              <w:jc w:val="left"/>
              <w:rPr>
                <w:rFonts w:cs="Arial"/>
                <w:iCs/>
              </w:rPr>
            </w:pPr>
            <w:r>
              <w:rPr>
                <w:rFonts w:cs="Arial"/>
                <w:iCs/>
              </w:rPr>
              <w:t xml:space="preserve">The paragraph above is a </w:t>
            </w:r>
            <w:proofErr w:type="gramStart"/>
            <w:r>
              <w:rPr>
                <w:rFonts w:cs="Arial"/>
                <w:iCs/>
              </w:rPr>
              <w:t>quality criteria</w:t>
            </w:r>
            <w:proofErr w:type="gramEnd"/>
            <w:r>
              <w:rPr>
                <w:rFonts w:cs="Arial"/>
                <w:iCs/>
              </w:rPr>
              <w:t xml:space="preserve"> which affects the overall rating of the review.</w:t>
            </w:r>
          </w:p>
          <w:p w14:paraId="38C24286" w14:textId="77777777" w:rsidR="004F3069" w:rsidRDefault="004F3069" w:rsidP="007863E4">
            <w:pPr>
              <w:autoSpaceDE w:val="0"/>
              <w:autoSpaceDN w:val="0"/>
              <w:adjustRightInd w:val="0"/>
              <w:spacing w:before="0" w:after="0"/>
              <w:jc w:val="left"/>
              <w:rPr>
                <w:rFonts w:cs="Arial"/>
              </w:rPr>
            </w:pPr>
          </w:p>
          <w:p w14:paraId="0F7EE96C" w14:textId="77777777" w:rsidR="004F3069" w:rsidRPr="006B20AA" w:rsidRDefault="004F3069" w:rsidP="007863E4">
            <w:pPr>
              <w:autoSpaceDE w:val="0"/>
              <w:autoSpaceDN w:val="0"/>
              <w:adjustRightInd w:val="0"/>
              <w:spacing w:before="0" w:after="0"/>
              <w:jc w:val="left"/>
              <w:rPr>
                <w:rFonts w:cs="Arial"/>
                <w:i/>
              </w:rPr>
            </w:pPr>
            <w:r w:rsidRPr="006B20AA">
              <w:rPr>
                <w:rFonts w:cs="Arial"/>
                <w:i/>
              </w:rPr>
              <w:t>Notes</w:t>
            </w:r>
          </w:p>
          <w:p w14:paraId="12CD8670" w14:textId="77777777" w:rsidR="004F3069" w:rsidRDefault="004F3069" w:rsidP="007863E4">
            <w:pPr>
              <w:autoSpaceDE w:val="0"/>
              <w:autoSpaceDN w:val="0"/>
              <w:adjustRightInd w:val="0"/>
              <w:spacing w:before="0" w:after="0"/>
              <w:jc w:val="left"/>
              <w:rPr>
                <w:rFonts w:cs="Arial"/>
                <w:iCs/>
              </w:rPr>
            </w:pPr>
          </w:p>
          <w:p w14:paraId="71AB44FC" w14:textId="77777777" w:rsidR="00F373EB" w:rsidRPr="00F373EB" w:rsidRDefault="00F373EB" w:rsidP="00F373EB">
            <w:pPr>
              <w:rPr>
                <w:rFonts w:cs="Arial"/>
                <w:iCs/>
              </w:rPr>
            </w:pPr>
            <w:r w:rsidRPr="00F373EB">
              <w:rPr>
                <w:rFonts w:cs="Arial"/>
                <w:iCs/>
              </w:rPr>
              <w:t>This criterion will not apply in the case of prospective meta-analysis</w:t>
            </w:r>
            <w:r>
              <w:rPr>
                <w:rFonts w:cs="Arial"/>
                <w:iCs/>
              </w:rPr>
              <w:t xml:space="preserve"> - </w:t>
            </w:r>
            <w:r w:rsidRPr="00F373EB">
              <w:rPr>
                <w:rFonts w:cs="Arial"/>
                <w:iCs/>
              </w:rPr>
              <w:t xml:space="preserve">this is where meta-analysis is based on pre-selected studies identified for inclusion before the results of those studies are known. Such </w:t>
            </w:r>
            <w:r w:rsidRPr="00F373EB">
              <w:rPr>
                <w:rFonts w:cs="Arial"/>
                <w:iCs/>
              </w:rPr>
              <w:lastRenderedPageBreak/>
              <w:t xml:space="preserve">reports must state that they are prospective. </w:t>
            </w:r>
          </w:p>
          <w:p w14:paraId="528270A1" w14:textId="77777777" w:rsidR="004F3069" w:rsidRPr="005D1A81" w:rsidRDefault="004F3069" w:rsidP="007863E4">
            <w:pPr>
              <w:jc w:val="left"/>
              <w:rPr>
                <w:rFonts w:cs="Arial"/>
                <w:sz w:val="32"/>
                <w:lang w:val="en-US"/>
              </w:rPr>
            </w:pPr>
          </w:p>
        </w:tc>
      </w:tr>
      <w:tr w:rsidR="004F3069" w:rsidRPr="005D1A81" w14:paraId="4C820BBA" w14:textId="77777777" w:rsidTr="0008038A">
        <w:tc>
          <w:tcPr>
            <w:tcW w:w="3119" w:type="dxa"/>
          </w:tcPr>
          <w:p w14:paraId="1CCC0703" w14:textId="77777777" w:rsidR="004F3069" w:rsidRPr="005D1A81" w:rsidRDefault="00681150" w:rsidP="009D7EE1">
            <w:pPr>
              <w:jc w:val="left"/>
              <w:rPr>
                <w:rFonts w:cs="Arial"/>
              </w:rPr>
            </w:pPr>
            <w:r>
              <w:rPr>
                <w:rFonts w:cs="Arial"/>
              </w:rPr>
              <w:lastRenderedPageBreak/>
              <w:t>1.3</w:t>
            </w:r>
          </w:p>
        </w:tc>
        <w:tc>
          <w:tcPr>
            <w:tcW w:w="2673" w:type="dxa"/>
          </w:tcPr>
          <w:p w14:paraId="5A35CF3C" w14:textId="77777777" w:rsidR="004F3069" w:rsidRPr="005D1A81" w:rsidRDefault="004F3069" w:rsidP="007863E4">
            <w:pPr>
              <w:jc w:val="left"/>
              <w:rPr>
                <w:rFonts w:cs="Arial"/>
              </w:rPr>
            </w:pPr>
            <w:r w:rsidRPr="005D1A81">
              <w:rPr>
                <w:rFonts w:cs="Arial"/>
              </w:rPr>
              <w:t>At least t</w:t>
            </w:r>
            <w:r>
              <w:rPr>
                <w:rFonts w:cs="Arial"/>
              </w:rPr>
              <w:t>wo people should have selected studies.</w:t>
            </w:r>
          </w:p>
          <w:p w14:paraId="5D5C2622" w14:textId="77777777" w:rsidR="004F3069" w:rsidRPr="005D1A81" w:rsidRDefault="004F3069" w:rsidP="007863E4">
            <w:pPr>
              <w:jc w:val="left"/>
              <w:rPr>
                <w:rFonts w:cs="Arial"/>
              </w:rPr>
            </w:pPr>
          </w:p>
        </w:tc>
        <w:tc>
          <w:tcPr>
            <w:tcW w:w="0" w:type="auto"/>
            <w:gridSpan w:val="2"/>
          </w:tcPr>
          <w:p w14:paraId="332FD16D" w14:textId="77777777" w:rsidR="004F3069" w:rsidRPr="006506EE" w:rsidRDefault="004F3069" w:rsidP="00615007">
            <w:pPr>
              <w:jc w:val="left"/>
              <w:rPr>
                <w:rFonts w:cs="Arial"/>
                <w:lang w:val="en-US"/>
              </w:rPr>
            </w:pPr>
            <w:r w:rsidRPr="006506EE">
              <w:rPr>
                <w:rFonts w:cs="Arial"/>
                <w:lang w:val="en-US"/>
              </w:rPr>
              <w:t>At</w:t>
            </w:r>
            <w:r w:rsidR="0090502F">
              <w:rPr>
                <w:rFonts w:cs="Arial"/>
                <w:lang w:val="en-US"/>
              </w:rPr>
              <w:t xml:space="preserve"> least two people should</w:t>
            </w:r>
            <w:r>
              <w:rPr>
                <w:rFonts w:cs="Arial"/>
                <w:lang w:val="en-US"/>
              </w:rPr>
              <w:t xml:space="preserve"> select papers. There should be a consensus process to resolve any differences</w:t>
            </w:r>
          </w:p>
        </w:tc>
      </w:tr>
      <w:tr w:rsidR="004F3069" w:rsidRPr="005D1A81" w14:paraId="6FE2FAD9" w14:textId="77777777" w:rsidTr="0008038A">
        <w:tc>
          <w:tcPr>
            <w:tcW w:w="3119" w:type="dxa"/>
          </w:tcPr>
          <w:p w14:paraId="3408C333" w14:textId="77777777" w:rsidR="004F3069" w:rsidRPr="005D1A81" w:rsidRDefault="00681150" w:rsidP="009D7EE1">
            <w:pPr>
              <w:jc w:val="left"/>
              <w:rPr>
                <w:rFonts w:cs="Arial"/>
              </w:rPr>
            </w:pPr>
            <w:r>
              <w:rPr>
                <w:rFonts w:cs="Arial"/>
              </w:rPr>
              <w:t>1.4</w:t>
            </w:r>
          </w:p>
        </w:tc>
        <w:tc>
          <w:tcPr>
            <w:tcW w:w="2673" w:type="dxa"/>
          </w:tcPr>
          <w:p w14:paraId="4F355331" w14:textId="77777777" w:rsidR="004F3069" w:rsidRPr="005D1A81" w:rsidRDefault="004F3069" w:rsidP="007863E4">
            <w:pPr>
              <w:jc w:val="left"/>
              <w:rPr>
                <w:rFonts w:cs="Arial"/>
              </w:rPr>
            </w:pPr>
            <w:r>
              <w:rPr>
                <w:rFonts w:cs="Arial"/>
              </w:rPr>
              <w:t xml:space="preserve">At least two people should have </w:t>
            </w:r>
            <w:r w:rsidRPr="00E52FE7">
              <w:rPr>
                <w:rFonts w:cs="Arial"/>
              </w:rPr>
              <w:t>extract</w:t>
            </w:r>
            <w:r>
              <w:rPr>
                <w:rFonts w:cs="Arial"/>
              </w:rPr>
              <w:t>ed</w:t>
            </w:r>
            <w:r w:rsidRPr="00E52FE7">
              <w:rPr>
                <w:rFonts w:cs="Arial"/>
              </w:rPr>
              <w:t xml:space="preserve"> data</w:t>
            </w:r>
            <w:r>
              <w:rPr>
                <w:rFonts w:cs="Arial"/>
              </w:rPr>
              <w:t>.</w:t>
            </w:r>
          </w:p>
        </w:tc>
        <w:tc>
          <w:tcPr>
            <w:tcW w:w="0" w:type="auto"/>
            <w:gridSpan w:val="2"/>
          </w:tcPr>
          <w:p w14:paraId="4BC56C92" w14:textId="77777777" w:rsidR="004F3069" w:rsidRPr="00820210" w:rsidRDefault="004F3069" w:rsidP="00193E11">
            <w:pPr>
              <w:jc w:val="left"/>
              <w:rPr>
                <w:rFonts w:cs="Arial"/>
                <w:iCs/>
              </w:rPr>
            </w:pPr>
            <w:r>
              <w:rPr>
                <w:rFonts w:cs="Arial"/>
                <w:iCs/>
              </w:rPr>
              <w:t xml:space="preserve">At least two </w:t>
            </w:r>
            <w:r w:rsidR="0090502F">
              <w:rPr>
                <w:rFonts w:cs="Arial"/>
                <w:iCs/>
              </w:rPr>
              <w:t>people should</w:t>
            </w:r>
            <w:r w:rsidRPr="00193E11">
              <w:rPr>
                <w:rFonts w:cs="Arial"/>
                <w:iCs/>
              </w:rPr>
              <w:t xml:space="preserve"> </w:t>
            </w:r>
            <w:r>
              <w:rPr>
                <w:rFonts w:cs="Arial"/>
                <w:iCs/>
              </w:rPr>
              <w:t>extract</w:t>
            </w:r>
            <w:r w:rsidRPr="00193E11">
              <w:rPr>
                <w:rFonts w:cs="Arial"/>
                <w:iCs/>
              </w:rPr>
              <w:t xml:space="preserve"> data</w:t>
            </w:r>
            <w:r>
              <w:rPr>
                <w:rFonts w:cs="Arial"/>
                <w:iCs/>
              </w:rPr>
              <w:t xml:space="preserve"> and should report that a consensus was agreed.</w:t>
            </w:r>
            <w:r w:rsidRPr="00193E11">
              <w:rPr>
                <w:rFonts w:cs="Arial"/>
                <w:iCs/>
              </w:rPr>
              <w:t xml:space="preserve"> </w:t>
            </w:r>
            <w:r>
              <w:rPr>
                <w:rFonts w:cs="Arial"/>
                <w:iCs/>
              </w:rPr>
              <w:t>O</w:t>
            </w:r>
            <w:r w:rsidRPr="00193E11">
              <w:rPr>
                <w:rFonts w:cs="Arial"/>
                <w:iCs/>
              </w:rPr>
              <w:t xml:space="preserve">ne person </w:t>
            </w:r>
            <w:r>
              <w:rPr>
                <w:rFonts w:cs="Arial"/>
                <w:iCs/>
              </w:rPr>
              <w:t>checking the others data extraction is accurate is acceptable.</w:t>
            </w:r>
          </w:p>
        </w:tc>
      </w:tr>
      <w:tr w:rsidR="004F3069" w:rsidRPr="005D1A81" w14:paraId="6486A402" w14:textId="77777777" w:rsidTr="0008038A">
        <w:tc>
          <w:tcPr>
            <w:tcW w:w="3119" w:type="dxa"/>
          </w:tcPr>
          <w:p w14:paraId="71BE408E" w14:textId="77777777" w:rsidR="004F3069" w:rsidRPr="005D1A81" w:rsidRDefault="004F3069" w:rsidP="009D7EE1">
            <w:pPr>
              <w:jc w:val="left"/>
              <w:rPr>
                <w:rFonts w:cs="Arial"/>
              </w:rPr>
            </w:pPr>
            <w:r>
              <w:rPr>
                <w:rFonts w:cs="Arial"/>
              </w:rPr>
              <w:t>1.</w:t>
            </w:r>
            <w:r w:rsidR="00820210">
              <w:rPr>
                <w:rFonts w:cs="Arial"/>
              </w:rPr>
              <w:t>5</w:t>
            </w:r>
          </w:p>
        </w:tc>
        <w:tc>
          <w:tcPr>
            <w:tcW w:w="2673" w:type="dxa"/>
          </w:tcPr>
          <w:p w14:paraId="2ABF6CD1" w14:textId="77777777" w:rsidR="004F3069" w:rsidRPr="005D1A81" w:rsidRDefault="00C7702C" w:rsidP="007863E4">
            <w:pPr>
              <w:jc w:val="left"/>
              <w:rPr>
                <w:rFonts w:cs="Arial"/>
              </w:rPr>
            </w:pPr>
            <w:r>
              <w:rPr>
                <w:rFonts w:cs="Arial"/>
                <w:bCs/>
              </w:rPr>
              <w:t>The</w:t>
            </w:r>
            <w:r w:rsidRPr="000A65B3">
              <w:rPr>
                <w:rFonts w:cs="Arial"/>
                <w:bCs/>
              </w:rPr>
              <w:t xml:space="preserve"> status of publication </w:t>
            </w:r>
            <w:r>
              <w:rPr>
                <w:rFonts w:cs="Arial"/>
                <w:bCs/>
              </w:rPr>
              <w:t xml:space="preserve">was not </w:t>
            </w:r>
            <w:r w:rsidRPr="000A65B3">
              <w:rPr>
                <w:rFonts w:cs="Arial"/>
                <w:bCs/>
              </w:rPr>
              <w:t>used as an inclusion criterion</w:t>
            </w:r>
            <w:r>
              <w:rPr>
                <w:rFonts w:cs="Arial"/>
                <w:bCs/>
              </w:rPr>
              <w:t>.</w:t>
            </w:r>
          </w:p>
        </w:tc>
        <w:tc>
          <w:tcPr>
            <w:tcW w:w="0" w:type="auto"/>
            <w:gridSpan w:val="2"/>
          </w:tcPr>
          <w:p w14:paraId="0CBE50B1" w14:textId="77777777" w:rsidR="00820210" w:rsidRDefault="00820210" w:rsidP="00820210">
            <w:pPr>
              <w:autoSpaceDE w:val="0"/>
              <w:autoSpaceDN w:val="0"/>
              <w:adjustRightInd w:val="0"/>
              <w:spacing w:after="0"/>
              <w:rPr>
                <w:rFonts w:cs="Arial"/>
              </w:rPr>
            </w:pPr>
            <w:r>
              <w:rPr>
                <w:rFonts w:cs="Arial"/>
              </w:rPr>
              <w:t xml:space="preserve">The authors should state that they searched for reports regardless of their publication status. </w:t>
            </w:r>
            <w:r w:rsidRPr="00701760">
              <w:rPr>
                <w:rFonts w:cs="Arial"/>
              </w:rPr>
              <w:t>The authors should state whether or not they excluded any reports (from the</w:t>
            </w:r>
            <w:r>
              <w:rPr>
                <w:rFonts w:cs="Arial"/>
              </w:rPr>
              <w:t xml:space="preserve"> </w:t>
            </w:r>
            <w:r w:rsidRPr="00701760">
              <w:rPr>
                <w:rFonts w:cs="Arial"/>
              </w:rPr>
              <w:t>systematic review), based on their publication status</w:t>
            </w:r>
            <w:r>
              <w:rPr>
                <w:rFonts w:cs="Arial"/>
              </w:rPr>
              <w:t xml:space="preserve">. </w:t>
            </w:r>
            <w:r w:rsidRPr="00701760">
              <w:rPr>
                <w:rFonts w:cs="Arial"/>
              </w:rPr>
              <w:t xml:space="preserve"> </w:t>
            </w:r>
          </w:p>
          <w:p w14:paraId="7C2A43B4" w14:textId="77777777" w:rsidR="00820210" w:rsidRDefault="00820210" w:rsidP="00820210">
            <w:pPr>
              <w:autoSpaceDE w:val="0"/>
              <w:autoSpaceDN w:val="0"/>
              <w:adjustRightInd w:val="0"/>
              <w:spacing w:after="0"/>
              <w:rPr>
                <w:rFonts w:cs="Arial"/>
              </w:rPr>
            </w:pPr>
          </w:p>
          <w:p w14:paraId="7C745370" w14:textId="77777777" w:rsidR="00820210" w:rsidRPr="005C08E0" w:rsidRDefault="00820210" w:rsidP="00820210">
            <w:pPr>
              <w:autoSpaceDE w:val="0"/>
              <w:autoSpaceDN w:val="0"/>
              <w:adjustRightInd w:val="0"/>
              <w:spacing w:after="0"/>
              <w:rPr>
                <w:rFonts w:cs="Arial"/>
                <w:iCs/>
              </w:rPr>
            </w:pPr>
            <w:r w:rsidRPr="005C08E0">
              <w:rPr>
                <w:rFonts w:cs="Arial"/>
                <w:iCs/>
              </w:rPr>
              <w:t>If review indicates that there was a search for “grey literature” or “unpublished</w:t>
            </w:r>
            <w:r>
              <w:rPr>
                <w:rFonts w:cs="Arial"/>
                <w:iCs/>
              </w:rPr>
              <w:t xml:space="preserve"> </w:t>
            </w:r>
            <w:r w:rsidRPr="005C08E0">
              <w:rPr>
                <w:rFonts w:cs="Arial"/>
                <w:iCs/>
              </w:rPr>
              <w:t>literature,” indicate “yes.” SIGLE database, dissertations, conference proceedings, and</w:t>
            </w:r>
            <w:r>
              <w:rPr>
                <w:rFonts w:cs="Arial"/>
                <w:iCs/>
              </w:rPr>
              <w:t xml:space="preserve"> </w:t>
            </w:r>
            <w:r w:rsidRPr="005C08E0">
              <w:rPr>
                <w:rFonts w:cs="Arial"/>
                <w:iCs/>
              </w:rPr>
              <w:t>trial registries are all considered grey for this purpose. If searching a source that contains</w:t>
            </w:r>
            <w:r>
              <w:rPr>
                <w:rFonts w:cs="Arial"/>
                <w:iCs/>
              </w:rPr>
              <w:t xml:space="preserve"> </w:t>
            </w:r>
            <w:r w:rsidRPr="005C08E0">
              <w:rPr>
                <w:rFonts w:cs="Arial"/>
                <w:iCs/>
              </w:rPr>
              <w:t>both grey and non-grey, must specify that they were searching for grey/unpublished lit.</w:t>
            </w:r>
          </w:p>
          <w:p w14:paraId="15B1E40E" w14:textId="77777777" w:rsidR="004F3069" w:rsidRPr="005D1A81" w:rsidRDefault="004F3069" w:rsidP="00174C2C">
            <w:pPr>
              <w:jc w:val="left"/>
              <w:rPr>
                <w:rFonts w:cs="Arial"/>
                <w:sz w:val="32"/>
                <w:lang w:val="en-US"/>
              </w:rPr>
            </w:pPr>
          </w:p>
        </w:tc>
      </w:tr>
      <w:tr w:rsidR="004F3069" w:rsidRPr="005D1A81" w14:paraId="67BE073B" w14:textId="77777777" w:rsidTr="0008038A">
        <w:trPr>
          <w:cantSplit/>
        </w:trPr>
        <w:tc>
          <w:tcPr>
            <w:tcW w:w="3119" w:type="dxa"/>
          </w:tcPr>
          <w:p w14:paraId="1C4EC00A" w14:textId="77777777" w:rsidR="004F3069" w:rsidRPr="005D1A81" w:rsidRDefault="004F3069" w:rsidP="006A263E">
            <w:pPr>
              <w:jc w:val="left"/>
              <w:rPr>
                <w:rFonts w:cs="Arial"/>
              </w:rPr>
            </w:pPr>
            <w:r>
              <w:rPr>
                <w:rFonts w:cs="Arial"/>
              </w:rPr>
              <w:t>1.</w:t>
            </w:r>
            <w:r w:rsidR="00820210">
              <w:rPr>
                <w:rFonts w:cs="Arial"/>
              </w:rPr>
              <w:t>6</w:t>
            </w:r>
          </w:p>
        </w:tc>
        <w:tc>
          <w:tcPr>
            <w:tcW w:w="2673" w:type="dxa"/>
          </w:tcPr>
          <w:p w14:paraId="1429F4E9" w14:textId="77777777" w:rsidR="004F3069" w:rsidRPr="005D1A81" w:rsidRDefault="004F3069" w:rsidP="007863E4">
            <w:pPr>
              <w:jc w:val="left"/>
              <w:rPr>
                <w:rFonts w:cs="Arial"/>
              </w:rPr>
            </w:pPr>
            <w:r w:rsidRPr="00E52FE7">
              <w:rPr>
                <w:rFonts w:cs="Arial"/>
              </w:rPr>
              <w:t xml:space="preserve">The </w:t>
            </w:r>
            <w:r>
              <w:rPr>
                <w:rFonts w:cs="Arial"/>
              </w:rPr>
              <w:t>excluded</w:t>
            </w:r>
            <w:r w:rsidRPr="00E52FE7">
              <w:rPr>
                <w:rFonts w:cs="Arial"/>
              </w:rPr>
              <w:t xml:space="preserve"> studies are listed.</w:t>
            </w:r>
          </w:p>
        </w:tc>
        <w:tc>
          <w:tcPr>
            <w:tcW w:w="0" w:type="auto"/>
            <w:gridSpan w:val="2"/>
          </w:tcPr>
          <w:p w14:paraId="28A547BE" w14:textId="77777777" w:rsidR="004F3069" w:rsidRPr="002D2B7B" w:rsidRDefault="00F373EB" w:rsidP="00701760">
            <w:pPr>
              <w:autoSpaceDE w:val="0"/>
              <w:autoSpaceDN w:val="0"/>
              <w:adjustRightInd w:val="0"/>
              <w:spacing w:after="0"/>
              <w:rPr>
                <w:rFonts w:ascii="Verdana" w:hAnsi="Verdana" w:cs="Verdana"/>
                <w:sz w:val="18"/>
                <w:szCs w:val="18"/>
              </w:rPr>
            </w:pPr>
            <w:r>
              <w:rPr>
                <w:lang w:val="en-US"/>
              </w:rPr>
              <w:t>Limiting the excluded studies to references is acceptable.</w:t>
            </w:r>
          </w:p>
        </w:tc>
      </w:tr>
      <w:tr w:rsidR="004F3069" w:rsidRPr="005D1A81" w14:paraId="67D01F0F" w14:textId="77777777" w:rsidTr="0008038A">
        <w:tc>
          <w:tcPr>
            <w:tcW w:w="3119" w:type="dxa"/>
          </w:tcPr>
          <w:p w14:paraId="00286005" w14:textId="77777777" w:rsidR="004F3069" w:rsidRPr="005D1A81" w:rsidRDefault="004F3069" w:rsidP="009D7EE1">
            <w:pPr>
              <w:jc w:val="left"/>
              <w:rPr>
                <w:rFonts w:cs="Arial"/>
              </w:rPr>
            </w:pPr>
            <w:r>
              <w:rPr>
                <w:rFonts w:cs="Arial"/>
              </w:rPr>
              <w:t>1.</w:t>
            </w:r>
            <w:r w:rsidR="00F373EB">
              <w:rPr>
                <w:rFonts w:cs="Arial"/>
              </w:rPr>
              <w:t>7</w:t>
            </w:r>
          </w:p>
        </w:tc>
        <w:tc>
          <w:tcPr>
            <w:tcW w:w="2673" w:type="dxa"/>
          </w:tcPr>
          <w:p w14:paraId="27F83D6A" w14:textId="77777777" w:rsidR="004F3069" w:rsidRPr="005D1A81" w:rsidRDefault="004F3069" w:rsidP="007863E4">
            <w:pPr>
              <w:jc w:val="left"/>
              <w:rPr>
                <w:rFonts w:cs="Arial"/>
              </w:rPr>
            </w:pPr>
            <w:r w:rsidRPr="005D1A81">
              <w:rPr>
                <w:rFonts w:cs="Arial"/>
              </w:rPr>
              <w:t xml:space="preserve">The </w:t>
            </w:r>
            <w:r>
              <w:rPr>
                <w:rFonts w:cs="Arial"/>
              </w:rPr>
              <w:t xml:space="preserve">relevant </w:t>
            </w:r>
            <w:r w:rsidRPr="005D1A81">
              <w:rPr>
                <w:rFonts w:cs="Arial"/>
              </w:rPr>
              <w:t>characteristics of the included studies are provided.</w:t>
            </w:r>
          </w:p>
          <w:p w14:paraId="7958DBAE" w14:textId="77777777" w:rsidR="004F3069" w:rsidRPr="005D1A81" w:rsidRDefault="004F3069" w:rsidP="007863E4">
            <w:pPr>
              <w:jc w:val="left"/>
              <w:rPr>
                <w:rFonts w:cs="Arial"/>
              </w:rPr>
            </w:pPr>
          </w:p>
        </w:tc>
        <w:tc>
          <w:tcPr>
            <w:tcW w:w="0" w:type="auto"/>
            <w:gridSpan w:val="2"/>
          </w:tcPr>
          <w:p w14:paraId="60F09812" w14:textId="77777777" w:rsidR="00F373EB" w:rsidRDefault="00F373EB" w:rsidP="00F373EB">
            <w:pPr>
              <w:jc w:val="left"/>
              <w:rPr>
                <w:rFonts w:cs="Arial"/>
                <w:lang w:val="en-US"/>
              </w:rPr>
            </w:pPr>
            <w:r w:rsidRPr="00F9769F">
              <w:rPr>
                <w:rFonts w:cs="Arial"/>
                <w:lang w:val="en-US"/>
              </w:rPr>
              <w:t xml:space="preserve">In an aggregated form such as a table, data from the original studies should be provided on the participants, interventions and outcomes. The ranges of characteristics in all the </w:t>
            </w:r>
            <w:r>
              <w:rPr>
                <w:rFonts w:cs="Arial"/>
                <w:lang w:val="en-US"/>
              </w:rPr>
              <w:t>included studies</w:t>
            </w:r>
            <w:r w:rsidRPr="00F9769F">
              <w:rPr>
                <w:rFonts w:cs="Arial"/>
                <w:lang w:val="en-US"/>
              </w:rPr>
              <w:t xml:space="preserve"> e.g., age, race, sex, relevant socioeconomic data, disease status, duration, severity, or other diseases should be reported. (Note that a format other than a table is acceptable, as long as the information noted here is provided).</w:t>
            </w:r>
          </w:p>
          <w:p w14:paraId="0906E01B" w14:textId="77777777" w:rsidR="004F3069" w:rsidRPr="005D1A81" w:rsidRDefault="00F373EB" w:rsidP="00F373EB">
            <w:pPr>
              <w:jc w:val="left"/>
              <w:rPr>
                <w:rFonts w:cs="Arial"/>
                <w:szCs w:val="18"/>
              </w:rPr>
            </w:pPr>
            <w:r>
              <w:rPr>
                <w:rFonts w:cs="Arial"/>
                <w:lang w:val="en-US"/>
              </w:rPr>
              <w:t>Absence of this will make it impossible to form guideline recommendations. Mark as (-) original papers would need to be examined.</w:t>
            </w:r>
          </w:p>
        </w:tc>
      </w:tr>
      <w:tr w:rsidR="004F3069" w:rsidRPr="005D1A81" w14:paraId="43709EBD" w14:textId="77777777" w:rsidTr="0008038A">
        <w:tc>
          <w:tcPr>
            <w:tcW w:w="3119" w:type="dxa"/>
          </w:tcPr>
          <w:p w14:paraId="36446595" w14:textId="77777777" w:rsidR="004F3069" w:rsidRDefault="004F3069" w:rsidP="007416AB">
            <w:pPr>
              <w:jc w:val="left"/>
              <w:rPr>
                <w:rFonts w:cs="Arial"/>
              </w:rPr>
            </w:pPr>
            <w:r>
              <w:rPr>
                <w:rFonts w:cs="Arial"/>
              </w:rPr>
              <w:t>1.8</w:t>
            </w:r>
          </w:p>
        </w:tc>
        <w:tc>
          <w:tcPr>
            <w:tcW w:w="2673" w:type="dxa"/>
          </w:tcPr>
          <w:p w14:paraId="78F9C484" w14:textId="77777777" w:rsidR="004F3069" w:rsidRPr="005D1A81" w:rsidRDefault="004F3069" w:rsidP="007863E4">
            <w:pPr>
              <w:jc w:val="left"/>
              <w:rPr>
                <w:rFonts w:cs="Arial"/>
              </w:rPr>
            </w:pPr>
            <w:r>
              <w:rPr>
                <w:rFonts w:cs="Arial"/>
                <w:bCs/>
              </w:rPr>
              <w:t>The</w:t>
            </w:r>
            <w:r w:rsidRPr="00D21087">
              <w:rPr>
                <w:rFonts w:cs="Arial"/>
                <w:bCs/>
              </w:rPr>
              <w:t xml:space="preserve"> scientific quality of the included studies </w:t>
            </w:r>
            <w:r>
              <w:rPr>
                <w:rFonts w:cs="Arial"/>
                <w:bCs/>
              </w:rPr>
              <w:t xml:space="preserve">was </w:t>
            </w:r>
            <w:r w:rsidR="00E4195B">
              <w:rPr>
                <w:rFonts w:cs="Arial"/>
                <w:bCs/>
              </w:rPr>
              <w:t>assessed and documented</w:t>
            </w:r>
          </w:p>
        </w:tc>
        <w:tc>
          <w:tcPr>
            <w:tcW w:w="0" w:type="auto"/>
            <w:gridSpan w:val="2"/>
          </w:tcPr>
          <w:p w14:paraId="20F4EF6B" w14:textId="77777777" w:rsidR="005D126D" w:rsidRPr="005D126D" w:rsidRDefault="005D126D" w:rsidP="005D126D">
            <w:pPr>
              <w:ind w:left="34"/>
              <w:jc w:val="left"/>
              <w:rPr>
                <w:iCs/>
                <w:lang w:val="en-US"/>
              </w:rPr>
            </w:pPr>
            <w:r>
              <w:rPr>
                <w:iCs/>
                <w:lang w:val="en-US"/>
              </w:rPr>
              <w:t>It c</w:t>
            </w:r>
            <w:r w:rsidRPr="00D44186">
              <w:rPr>
                <w:iCs/>
                <w:lang w:val="en-US"/>
              </w:rPr>
              <w:t>an include use of a quality s</w:t>
            </w:r>
            <w:r>
              <w:rPr>
                <w:iCs/>
                <w:lang w:val="en-US"/>
              </w:rPr>
              <w:t xml:space="preserve">coring tool or checklist, e.g. </w:t>
            </w:r>
            <w:r w:rsidRPr="00D44186">
              <w:rPr>
                <w:iCs/>
                <w:lang w:val="en-US"/>
              </w:rPr>
              <w:t>risk of bias</w:t>
            </w:r>
            <w:r>
              <w:rPr>
                <w:iCs/>
                <w:lang w:val="en-US"/>
              </w:rPr>
              <w:t xml:space="preserve"> assessment</w:t>
            </w:r>
            <w:r w:rsidRPr="00D44186">
              <w:rPr>
                <w:iCs/>
                <w:lang w:val="en-US"/>
              </w:rPr>
              <w:t xml:space="preserve">, or a description of quality items, with some kind of result for EACH study (“low” or “high” is fine, as long as it is clear which studies scored “low” and which scored “high”; a summary score/range for all studies is not </w:t>
            </w:r>
            <w:r>
              <w:rPr>
                <w:iCs/>
                <w:lang w:val="en-US"/>
              </w:rPr>
              <w:t>acceptable.</w:t>
            </w:r>
          </w:p>
          <w:p w14:paraId="6F91B243" w14:textId="77777777" w:rsidR="004F3069" w:rsidRPr="00E720FE" w:rsidRDefault="004F3069" w:rsidP="00024A1C">
            <w:pPr>
              <w:ind w:left="34"/>
              <w:jc w:val="left"/>
              <w:rPr>
                <w:rFonts w:cs="Arial"/>
                <w:lang w:val="en-US"/>
              </w:rPr>
            </w:pPr>
            <w:r>
              <w:rPr>
                <w:rFonts w:cs="Arial"/>
                <w:lang w:val="en-US"/>
              </w:rPr>
              <w:t xml:space="preserve">Absence of this will make it impossible to form guideline recommendations. Mark as (-) </w:t>
            </w:r>
          </w:p>
        </w:tc>
      </w:tr>
      <w:tr w:rsidR="003E1E37" w:rsidRPr="005D1A81" w14:paraId="7C262CDF" w14:textId="77777777" w:rsidTr="0008038A">
        <w:trPr>
          <w:gridAfter w:val="1"/>
          <w:wAfter w:w="14" w:type="dxa"/>
        </w:trPr>
        <w:tc>
          <w:tcPr>
            <w:tcW w:w="3119" w:type="dxa"/>
          </w:tcPr>
          <w:p w14:paraId="52868FCD" w14:textId="77777777" w:rsidR="003E1E37" w:rsidRDefault="003E1E37" w:rsidP="009D7EE1">
            <w:pPr>
              <w:jc w:val="left"/>
              <w:rPr>
                <w:rFonts w:cs="Arial"/>
              </w:rPr>
            </w:pPr>
            <w:r>
              <w:rPr>
                <w:rFonts w:cs="Arial"/>
              </w:rPr>
              <w:t>1.9</w:t>
            </w:r>
          </w:p>
        </w:tc>
        <w:tc>
          <w:tcPr>
            <w:tcW w:w="2673" w:type="dxa"/>
          </w:tcPr>
          <w:p w14:paraId="0F478ED5" w14:textId="77777777" w:rsidR="003E1E37" w:rsidRPr="005D1A81" w:rsidRDefault="003E1E37" w:rsidP="006429EB">
            <w:pPr>
              <w:jc w:val="left"/>
              <w:rPr>
                <w:rFonts w:cs="Arial"/>
              </w:rPr>
            </w:pPr>
            <w:r w:rsidRPr="00D21087">
              <w:rPr>
                <w:rFonts w:cs="Arial"/>
                <w:bCs/>
              </w:rPr>
              <w:t xml:space="preserve">Was the scientific quality of the </w:t>
            </w:r>
            <w:r w:rsidRPr="00D21087">
              <w:rPr>
                <w:rFonts w:cs="Arial"/>
                <w:bCs/>
              </w:rPr>
              <w:lastRenderedPageBreak/>
              <w:t xml:space="preserve">included studies </w:t>
            </w:r>
            <w:r>
              <w:rPr>
                <w:rFonts w:cs="Arial"/>
                <w:bCs/>
              </w:rPr>
              <w:t>used appropriately?</w:t>
            </w:r>
          </w:p>
        </w:tc>
        <w:tc>
          <w:tcPr>
            <w:tcW w:w="4768" w:type="dxa"/>
          </w:tcPr>
          <w:p w14:paraId="473F2F4F" w14:textId="77777777" w:rsidR="001751AE" w:rsidRPr="005D126D" w:rsidRDefault="001751AE" w:rsidP="001751AE">
            <w:pPr>
              <w:rPr>
                <w:rFonts w:cs="Arial"/>
                <w:lang w:val="en-US"/>
              </w:rPr>
            </w:pPr>
            <w:r w:rsidRPr="005D126D">
              <w:rPr>
                <w:rFonts w:cs="Arial"/>
                <w:iCs/>
                <w:lang w:val="en-US"/>
              </w:rPr>
              <w:lastRenderedPageBreak/>
              <w:t xml:space="preserve">Examples include sensitivity analysis based on study quality, exclusion of poor quality </w:t>
            </w:r>
            <w:r w:rsidRPr="005D126D">
              <w:rPr>
                <w:rFonts w:cs="Arial"/>
                <w:iCs/>
                <w:lang w:val="en-US"/>
              </w:rPr>
              <w:lastRenderedPageBreak/>
              <w:t>studies, and statements such as ‘</w:t>
            </w:r>
            <w:r w:rsidRPr="005D126D">
              <w:rPr>
                <w:rFonts w:cs="Arial"/>
                <w:lang w:val="en-US"/>
              </w:rPr>
              <w:t>the results should be interpreted with caution due to poor quality of included studies’</w:t>
            </w:r>
          </w:p>
          <w:p w14:paraId="5E06D0CD" w14:textId="77777777" w:rsidR="005D126D" w:rsidRPr="005D126D" w:rsidRDefault="005D126D" w:rsidP="005D126D">
            <w:pPr>
              <w:ind w:left="34"/>
              <w:jc w:val="left"/>
              <w:rPr>
                <w:rFonts w:cs="Arial"/>
                <w:lang w:val="en-US"/>
              </w:rPr>
            </w:pPr>
            <w:r w:rsidRPr="00E720FE">
              <w:rPr>
                <w:rFonts w:cs="Arial"/>
                <w:lang w:val="en-US"/>
              </w:rPr>
              <w:t>The results of the methodological rigor and scientific quality should be considered in the</w:t>
            </w:r>
            <w:r>
              <w:rPr>
                <w:rFonts w:cs="Arial"/>
                <w:lang w:val="en-US"/>
              </w:rPr>
              <w:t xml:space="preserve"> </w:t>
            </w:r>
            <w:r w:rsidRPr="00E720FE">
              <w:rPr>
                <w:rFonts w:cs="Arial"/>
                <w:lang w:val="en-US"/>
              </w:rPr>
              <w:t>analysis and the conclusions of the review, and explicitly stated in formulating</w:t>
            </w:r>
            <w:r>
              <w:rPr>
                <w:rFonts w:cs="Arial"/>
                <w:lang w:val="en-US"/>
              </w:rPr>
              <w:t xml:space="preserve"> </w:t>
            </w:r>
            <w:r w:rsidRPr="00E720FE">
              <w:rPr>
                <w:rFonts w:cs="Arial"/>
                <w:lang w:val="en-US"/>
              </w:rPr>
              <w:t>recommendations.</w:t>
            </w:r>
          </w:p>
          <w:p w14:paraId="46851FEA" w14:textId="77777777" w:rsidR="003E1E37" w:rsidRPr="00213FD9" w:rsidRDefault="003E1E37" w:rsidP="005D126D">
            <w:pPr>
              <w:ind w:left="34"/>
              <w:jc w:val="left"/>
              <w:rPr>
                <w:rFonts w:cs="Arial"/>
                <w:lang w:val="en-US"/>
              </w:rPr>
            </w:pPr>
            <w:r w:rsidRPr="00E720FE">
              <w:rPr>
                <w:rFonts w:cs="Arial"/>
                <w:lang w:val="en-US"/>
              </w:rPr>
              <w:t>Cannot score “yes” for this question if scored “no” for</w:t>
            </w:r>
            <w:r>
              <w:rPr>
                <w:rFonts w:cs="Arial"/>
                <w:lang w:val="en-US"/>
              </w:rPr>
              <w:t xml:space="preserve"> question 1.8</w:t>
            </w:r>
            <w:r w:rsidRPr="00E720FE">
              <w:rPr>
                <w:rFonts w:cs="Arial"/>
                <w:lang w:val="en-US"/>
              </w:rPr>
              <w:t xml:space="preserve">. </w:t>
            </w:r>
          </w:p>
        </w:tc>
      </w:tr>
      <w:tr w:rsidR="003E1E37" w:rsidRPr="005D1A81" w14:paraId="11D3E4D3" w14:textId="77777777" w:rsidTr="0008038A">
        <w:trPr>
          <w:gridAfter w:val="1"/>
          <w:wAfter w:w="14" w:type="dxa"/>
        </w:trPr>
        <w:tc>
          <w:tcPr>
            <w:tcW w:w="3119" w:type="dxa"/>
          </w:tcPr>
          <w:p w14:paraId="5F94512F" w14:textId="77777777" w:rsidR="003E1E37" w:rsidRPr="005D1A81" w:rsidRDefault="003E1E37" w:rsidP="009D7EE1">
            <w:pPr>
              <w:jc w:val="left"/>
              <w:rPr>
                <w:rFonts w:cs="Arial"/>
              </w:rPr>
            </w:pPr>
            <w:r>
              <w:rPr>
                <w:rFonts w:cs="Arial"/>
              </w:rPr>
              <w:lastRenderedPageBreak/>
              <w:t>1.10</w:t>
            </w:r>
          </w:p>
        </w:tc>
        <w:tc>
          <w:tcPr>
            <w:tcW w:w="2673" w:type="dxa"/>
          </w:tcPr>
          <w:p w14:paraId="57FB60BF" w14:textId="77777777" w:rsidR="003E1E37" w:rsidRPr="005D1A81" w:rsidRDefault="003E1E37" w:rsidP="007863E4">
            <w:pPr>
              <w:jc w:val="left"/>
              <w:rPr>
                <w:rFonts w:cs="Arial"/>
              </w:rPr>
            </w:pPr>
            <w:r w:rsidRPr="00E52FE7">
              <w:rPr>
                <w:rFonts w:cs="Arial"/>
              </w:rPr>
              <w:t>Appropriate methods are used to combine the individual study findings</w:t>
            </w:r>
            <w:r>
              <w:rPr>
                <w:rFonts w:cs="Arial"/>
              </w:rPr>
              <w:t>.</w:t>
            </w:r>
          </w:p>
        </w:tc>
        <w:tc>
          <w:tcPr>
            <w:tcW w:w="4768" w:type="dxa"/>
          </w:tcPr>
          <w:p w14:paraId="61BB7612" w14:textId="77777777" w:rsidR="003E1E37" w:rsidRPr="00C53180" w:rsidRDefault="003E1E37" w:rsidP="00C53180">
            <w:pPr>
              <w:rPr>
                <w:rFonts w:cs="Arial"/>
              </w:rPr>
            </w:pPr>
            <w:r w:rsidRPr="00C53180">
              <w:rPr>
                <w:rFonts w:cs="Arial"/>
              </w:rPr>
              <w:t>Studies that are very clinically heterogeneous should not be combined in a meta-analysis.</w:t>
            </w:r>
          </w:p>
          <w:p w14:paraId="6FAD85F3" w14:textId="77777777" w:rsidR="003E1E37" w:rsidRPr="00C53180" w:rsidRDefault="003E1E37" w:rsidP="00C53180">
            <w:pPr>
              <w:rPr>
                <w:rFonts w:cs="Arial"/>
                <w:iCs/>
              </w:rPr>
            </w:pPr>
            <w:r w:rsidRPr="00C53180">
              <w:rPr>
                <w:rFonts w:cs="Arial"/>
                <w:iCs/>
              </w:rPr>
              <w:t xml:space="preserve">Look at the forest plot–do the results look similar across the studies? </w:t>
            </w:r>
          </w:p>
          <w:p w14:paraId="6EF8AD51" w14:textId="77777777" w:rsidR="003E1E37" w:rsidRPr="00C53180" w:rsidRDefault="003E1E37" w:rsidP="00C53180">
            <w:pPr>
              <w:rPr>
                <w:rFonts w:cs="Arial"/>
                <w:lang w:val="en-US"/>
              </w:rPr>
            </w:pPr>
            <w:r w:rsidRPr="00C53180">
              <w:rPr>
                <w:rFonts w:eastAsiaTheme="minorHAnsi" w:cs="Arial"/>
                <w:lang w:eastAsia="en-US"/>
              </w:rPr>
              <w:t>For the pooled result a</w:t>
            </w:r>
            <w:r w:rsidRPr="00C53180">
              <w:rPr>
                <w:rFonts w:cs="Arial"/>
                <w:lang w:val="en-US"/>
              </w:rPr>
              <w:t xml:space="preserve"> test should be done to assess statistical heterogeneity i.e. Chi-squared (</w:t>
            </w:r>
            <w:r w:rsidRPr="00C53180">
              <w:rPr>
                <w:rFonts w:cs="Arial"/>
                <w:i/>
                <w:lang w:val="en-US"/>
              </w:rPr>
              <w:sym w:font="Symbol" w:char="F063"/>
            </w:r>
            <w:r w:rsidRPr="00C53180">
              <w:rPr>
                <w:rFonts w:cs="Arial"/>
                <w:i/>
                <w:vertAlign w:val="superscript"/>
                <w:lang w:val="en-US"/>
              </w:rPr>
              <w:t>2</w:t>
            </w:r>
            <w:r w:rsidRPr="00C53180">
              <w:rPr>
                <w:rFonts w:cs="Arial"/>
                <w:lang w:val="en-US"/>
              </w:rPr>
              <w:t xml:space="preserve">) test for homogeneity and/or </w:t>
            </w:r>
            <w:r w:rsidRPr="00C53180">
              <w:rPr>
                <w:rFonts w:cs="Arial"/>
                <w:i/>
                <w:lang w:val="en-US"/>
              </w:rPr>
              <w:t>I</w:t>
            </w:r>
            <w:r w:rsidRPr="00C53180">
              <w:rPr>
                <w:rFonts w:cs="Arial"/>
                <w:i/>
                <w:vertAlign w:val="superscript"/>
                <w:lang w:val="en-US"/>
              </w:rPr>
              <w:t xml:space="preserve">2 </w:t>
            </w:r>
            <w:r w:rsidRPr="00C53180">
              <w:rPr>
                <w:rFonts w:cs="Arial"/>
                <w:lang w:val="en-US"/>
              </w:rPr>
              <w:t>test for inconsistency.</w:t>
            </w:r>
          </w:p>
          <w:p w14:paraId="551DE7F2" w14:textId="77777777" w:rsidR="003E1E37" w:rsidRPr="00C53180" w:rsidRDefault="003E1E37" w:rsidP="00C53180">
            <w:pPr>
              <w:ind w:left="34"/>
              <w:rPr>
                <w:rFonts w:cs="Arial"/>
              </w:rPr>
            </w:pPr>
            <w:r w:rsidRPr="00C53180">
              <w:rPr>
                <w:rFonts w:cs="Arial"/>
                <w:lang w:val="en-US"/>
              </w:rPr>
              <w:t xml:space="preserve">If significant heterogeneity is apparent the authors should have explored possible explanations using methods such as </w:t>
            </w:r>
            <w:r w:rsidRPr="00C53180">
              <w:rPr>
                <w:rFonts w:cs="Arial"/>
              </w:rPr>
              <w:t xml:space="preserve">sensitivity analysis or meta-regression. A random </w:t>
            </w:r>
            <w:r w:rsidRPr="00C53180">
              <w:rPr>
                <w:rFonts w:cs="Arial"/>
                <w:lang w:val="en-US"/>
              </w:rPr>
              <w:t>effects analysis may be used to take account of between-study variation but is not a ‘fix’ for heterogeneity.</w:t>
            </w:r>
          </w:p>
          <w:p w14:paraId="775821ED" w14:textId="77777777" w:rsidR="003E1E37" w:rsidRPr="00C53180" w:rsidRDefault="003E1E37" w:rsidP="00C53180">
            <w:pPr>
              <w:rPr>
                <w:rFonts w:cs="Arial"/>
                <w:lang w:val="en-US"/>
              </w:rPr>
            </w:pPr>
            <w:r w:rsidRPr="00C53180">
              <w:rPr>
                <w:rFonts w:cs="Arial"/>
                <w:lang w:val="en-US"/>
              </w:rPr>
              <w:t xml:space="preserve">Planned subgroup analyses should be pre-specified and limited in number because conducting many subgroup analyses increases the probability of obtaining a statistically significant result by chance. Conclusions based on post-hoc subgroup analyses must be interpreted with caution. </w:t>
            </w:r>
          </w:p>
          <w:p w14:paraId="0B1A7A56" w14:textId="77777777" w:rsidR="003E1E37" w:rsidRPr="00213FD9" w:rsidRDefault="003E1E37" w:rsidP="00C53180">
            <w:pPr>
              <w:ind w:left="34"/>
              <w:jc w:val="left"/>
              <w:rPr>
                <w:rFonts w:cs="Arial"/>
                <w:lang w:val="en-US"/>
              </w:rPr>
            </w:pPr>
            <w:r w:rsidRPr="00E720FE">
              <w:rPr>
                <w:rFonts w:cs="Arial"/>
                <w:lang w:val="en-US"/>
              </w:rPr>
              <w:t>Cannot score “yes” for this question if scored “no” for</w:t>
            </w:r>
            <w:r>
              <w:rPr>
                <w:rFonts w:cs="Arial"/>
                <w:lang w:val="en-US"/>
              </w:rPr>
              <w:t xml:space="preserve"> question 1.8</w:t>
            </w:r>
            <w:r w:rsidRPr="00E720FE">
              <w:rPr>
                <w:rFonts w:cs="Arial"/>
                <w:lang w:val="en-US"/>
              </w:rPr>
              <w:t xml:space="preserve">. </w:t>
            </w:r>
          </w:p>
        </w:tc>
      </w:tr>
      <w:tr w:rsidR="003E1E37" w:rsidRPr="005D1A81" w14:paraId="1DFB45A6" w14:textId="77777777" w:rsidTr="0008038A">
        <w:trPr>
          <w:gridAfter w:val="1"/>
          <w:wAfter w:w="14" w:type="dxa"/>
        </w:trPr>
        <w:tc>
          <w:tcPr>
            <w:tcW w:w="3119" w:type="dxa"/>
          </w:tcPr>
          <w:p w14:paraId="08FE333F" w14:textId="77777777" w:rsidR="003E1E37" w:rsidRPr="005D1A81" w:rsidRDefault="003E1E37" w:rsidP="007416AB">
            <w:pPr>
              <w:jc w:val="left"/>
              <w:rPr>
                <w:rFonts w:cs="Arial"/>
              </w:rPr>
            </w:pPr>
            <w:r>
              <w:rPr>
                <w:rFonts w:cs="Arial"/>
              </w:rPr>
              <w:t>1.11</w:t>
            </w:r>
          </w:p>
        </w:tc>
        <w:tc>
          <w:tcPr>
            <w:tcW w:w="2673" w:type="dxa"/>
          </w:tcPr>
          <w:p w14:paraId="1B009B08" w14:textId="77777777" w:rsidR="003E1E37" w:rsidRPr="00D21087" w:rsidRDefault="003E1E37" w:rsidP="007863E4">
            <w:pPr>
              <w:autoSpaceDE w:val="0"/>
              <w:autoSpaceDN w:val="0"/>
              <w:adjustRightInd w:val="0"/>
              <w:spacing w:before="0" w:after="0"/>
              <w:jc w:val="left"/>
              <w:rPr>
                <w:rFonts w:cs="Arial"/>
                <w:bCs/>
              </w:rPr>
            </w:pPr>
            <w:r>
              <w:rPr>
                <w:rFonts w:cs="Arial"/>
                <w:bCs/>
              </w:rPr>
              <w:t>The</w:t>
            </w:r>
            <w:r w:rsidRPr="00D21087">
              <w:rPr>
                <w:rFonts w:cs="Arial"/>
                <w:bCs/>
              </w:rPr>
              <w:t xml:space="preserve"> likelihood of publication bias </w:t>
            </w:r>
            <w:r>
              <w:rPr>
                <w:rFonts w:cs="Arial"/>
                <w:bCs/>
              </w:rPr>
              <w:t>was assessed appropriately</w:t>
            </w:r>
          </w:p>
          <w:p w14:paraId="01483CA7" w14:textId="77777777" w:rsidR="003E1E37" w:rsidRPr="00E52FE7" w:rsidRDefault="003E1E37" w:rsidP="007863E4">
            <w:pPr>
              <w:jc w:val="left"/>
              <w:rPr>
                <w:rFonts w:cs="Arial"/>
              </w:rPr>
            </w:pPr>
          </w:p>
        </w:tc>
        <w:tc>
          <w:tcPr>
            <w:tcW w:w="4768" w:type="dxa"/>
          </w:tcPr>
          <w:p w14:paraId="4B4B95BA" w14:textId="77777777" w:rsidR="003E1E37" w:rsidRPr="00D6304F" w:rsidRDefault="003E1E37" w:rsidP="00D6304F">
            <w:pPr>
              <w:jc w:val="left"/>
              <w:rPr>
                <w:rFonts w:cs="Arial"/>
                <w:iCs/>
              </w:rPr>
            </w:pPr>
            <w:r w:rsidRPr="00D6304F">
              <w:rPr>
                <w:rFonts w:cs="Arial"/>
                <w:iCs/>
                <w:lang w:val="en-US"/>
              </w:rPr>
              <w:t>The possibility of publication</w:t>
            </w:r>
            <w:r w:rsidRPr="00D6304F">
              <w:rPr>
                <w:rFonts w:cs="Arial"/>
                <w:iCs/>
              </w:rPr>
              <w:t xml:space="preserve"> bias should be assessed where possible, commonly done by visual inspection of a funnel plot together with a statistical test for asymmetry (e.g., Egger regression test) although other statistical and modelling approaches may be reported.</w:t>
            </w:r>
          </w:p>
          <w:p w14:paraId="2DBBF037" w14:textId="77777777" w:rsidR="003E1E37" w:rsidRPr="00F373EB" w:rsidRDefault="003E1E37" w:rsidP="00F373EB">
            <w:pPr>
              <w:jc w:val="left"/>
              <w:rPr>
                <w:rFonts w:cs="Arial"/>
                <w:iCs/>
                <w:lang w:val="en-US"/>
              </w:rPr>
            </w:pPr>
            <w:r w:rsidRPr="00D6304F">
              <w:rPr>
                <w:rFonts w:cs="Arial"/>
                <w:iCs/>
              </w:rPr>
              <w:t xml:space="preserve">Absence of a funnel plot doesn’t mean </w:t>
            </w:r>
            <w:r w:rsidRPr="00D6304F">
              <w:rPr>
                <w:rFonts w:cs="Arial"/>
                <w:bCs/>
                <w:iCs/>
              </w:rPr>
              <w:t>the likelihood of publication bias was not assessed appropriately (there are other methods); 10 studies is just a ball-park minimum number for a funnel plot and a plot is of little use when there are few studies.</w:t>
            </w:r>
          </w:p>
        </w:tc>
      </w:tr>
      <w:tr w:rsidR="003E1E37" w:rsidRPr="005D1A81" w14:paraId="7A77E745" w14:textId="77777777" w:rsidTr="0008038A">
        <w:trPr>
          <w:gridAfter w:val="1"/>
          <w:wAfter w:w="14" w:type="dxa"/>
        </w:trPr>
        <w:tc>
          <w:tcPr>
            <w:tcW w:w="3119" w:type="dxa"/>
          </w:tcPr>
          <w:p w14:paraId="4BABB8B6" w14:textId="77777777" w:rsidR="003E1E37" w:rsidRDefault="003E1E37" w:rsidP="007416AB">
            <w:pPr>
              <w:jc w:val="left"/>
              <w:rPr>
                <w:rFonts w:cs="Arial"/>
              </w:rPr>
            </w:pPr>
            <w:r w:rsidRPr="005D1A81">
              <w:rPr>
                <w:rFonts w:cs="Arial"/>
              </w:rPr>
              <w:t>1.1</w:t>
            </w:r>
            <w:r>
              <w:rPr>
                <w:rFonts w:cs="Arial"/>
              </w:rPr>
              <w:t>2</w:t>
            </w:r>
          </w:p>
        </w:tc>
        <w:tc>
          <w:tcPr>
            <w:tcW w:w="2673" w:type="dxa"/>
          </w:tcPr>
          <w:p w14:paraId="15D9FBEE" w14:textId="77777777" w:rsidR="003E1E37" w:rsidRPr="005D1A81" w:rsidRDefault="003E1E37" w:rsidP="007863E4">
            <w:pPr>
              <w:jc w:val="left"/>
              <w:rPr>
                <w:rFonts w:cs="Arial"/>
              </w:rPr>
            </w:pPr>
            <w:r w:rsidRPr="005D1A81">
              <w:rPr>
                <w:rFonts w:cs="Arial"/>
              </w:rPr>
              <w:t>Conflicts of interest are declared.</w:t>
            </w:r>
          </w:p>
          <w:p w14:paraId="66A29CD2" w14:textId="77777777" w:rsidR="003E1E37" w:rsidRPr="005D1A81" w:rsidRDefault="003E1E37" w:rsidP="007863E4">
            <w:pPr>
              <w:jc w:val="left"/>
              <w:rPr>
                <w:rFonts w:cs="Arial"/>
              </w:rPr>
            </w:pPr>
          </w:p>
        </w:tc>
        <w:tc>
          <w:tcPr>
            <w:tcW w:w="4768" w:type="dxa"/>
          </w:tcPr>
          <w:p w14:paraId="07670972" w14:textId="77777777" w:rsidR="001751AE" w:rsidRDefault="001751AE" w:rsidP="001751AE">
            <w:pPr>
              <w:jc w:val="left"/>
              <w:rPr>
                <w:lang w:val="en-US"/>
              </w:rPr>
            </w:pPr>
            <w:r w:rsidRPr="000344D6">
              <w:rPr>
                <w:lang w:val="en-US"/>
              </w:rPr>
              <w:t>Potential sources of support should be clearly acknowledged in both the systematic r</w:t>
            </w:r>
            <w:r>
              <w:rPr>
                <w:lang w:val="en-US"/>
              </w:rPr>
              <w:t>eview and the included studies.</w:t>
            </w:r>
          </w:p>
          <w:p w14:paraId="16E21622" w14:textId="77777777" w:rsidR="003E1E37" w:rsidRPr="00213FD9" w:rsidRDefault="003E1E37" w:rsidP="008268C2">
            <w:pPr>
              <w:ind w:left="34"/>
              <w:jc w:val="left"/>
              <w:rPr>
                <w:rFonts w:cs="Arial"/>
                <w:lang w:val="en-US"/>
              </w:rPr>
            </w:pPr>
          </w:p>
        </w:tc>
      </w:tr>
      <w:tr w:rsidR="003E1E37" w:rsidRPr="005D1A81" w14:paraId="7128176E" w14:textId="77777777" w:rsidTr="0008038A">
        <w:trPr>
          <w:gridAfter w:val="1"/>
          <w:wAfter w:w="14" w:type="dxa"/>
          <w:cantSplit/>
        </w:trPr>
        <w:tc>
          <w:tcPr>
            <w:tcW w:w="10560" w:type="dxa"/>
            <w:gridSpan w:val="3"/>
            <w:shd w:val="clear" w:color="auto" w:fill="008000"/>
          </w:tcPr>
          <w:p w14:paraId="64F048DC" w14:textId="77777777" w:rsidR="003E1E37" w:rsidRPr="005D1A81" w:rsidRDefault="003E1E37" w:rsidP="005A765B">
            <w:pPr>
              <w:spacing w:before="120"/>
              <w:rPr>
                <w:rFonts w:cs="Arial"/>
                <w:b/>
                <w:bCs/>
                <w:caps/>
                <w:color w:val="FFFFFF"/>
              </w:rPr>
            </w:pPr>
            <w:r w:rsidRPr="005D1A81">
              <w:rPr>
                <w:rFonts w:cs="Arial"/>
                <w:b/>
                <w:bCs/>
                <w:caps/>
                <w:color w:val="FFFFFF"/>
              </w:rPr>
              <w:t xml:space="preserve">Section 2:   </w:t>
            </w:r>
            <w:r w:rsidRPr="005D1A81">
              <w:rPr>
                <w:rFonts w:cs="Arial"/>
                <w:b/>
                <w:bCs/>
                <w:color w:val="FFFFFF"/>
              </w:rPr>
              <w:t>OVERALL ASSESSMENT OF THE STUDY</w:t>
            </w:r>
          </w:p>
        </w:tc>
      </w:tr>
      <w:tr w:rsidR="003E1E37" w:rsidRPr="005D1A81" w14:paraId="77D5070C" w14:textId="77777777" w:rsidTr="0008038A">
        <w:trPr>
          <w:gridAfter w:val="1"/>
          <w:wAfter w:w="14" w:type="dxa"/>
        </w:trPr>
        <w:tc>
          <w:tcPr>
            <w:tcW w:w="3119" w:type="dxa"/>
          </w:tcPr>
          <w:p w14:paraId="2A17CC4D" w14:textId="77777777" w:rsidR="003E1E37" w:rsidRPr="005D1A81" w:rsidRDefault="003E1E37" w:rsidP="005A765B">
            <w:pPr>
              <w:spacing w:after="60"/>
              <w:rPr>
                <w:rFonts w:cs="Arial"/>
              </w:rPr>
            </w:pPr>
            <w:r w:rsidRPr="005D1A81">
              <w:rPr>
                <w:rFonts w:cs="Arial"/>
              </w:rPr>
              <w:t>2.1</w:t>
            </w:r>
          </w:p>
        </w:tc>
        <w:tc>
          <w:tcPr>
            <w:tcW w:w="2673" w:type="dxa"/>
          </w:tcPr>
          <w:p w14:paraId="6E056AD4" w14:textId="77777777" w:rsidR="003E1E37" w:rsidRPr="005D1A81" w:rsidRDefault="003E1E37" w:rsidP="00050A05">
            <w:pPr>
              <w:spacing w:after="60"/>
              <w:rPr>
                <w:rFonts w:cs="Arial"/>
              </w:rPr>
            </w:pPr>
            <w:r w:rsidRPr="005D1A81">
              <w:rPr>
                <w:rFonts w:cs="Arial"/>
              </w:rPr>
              <w:t xml:space="preserve">What is your overall </w:t>
            </w:r>
            <w:r w:rsidRPr="005D1A81">
              <w:rPr>
                <w:rFonts w:cs="Arial"/>
              </w:rPr>
              <w:lastRenderedPageBreak/>
              <w:t>assessment of the methodological quality of this review?</w:t>
            </w:r>
            <w:r w:rsidRPr="005D1A81">
              <w:rPr>
                <w:rFonts w:cs="Arial"/>
                <w:color w:val="FF0000"/>
              </w:rPr>
              <w:t xml:space="preserve"> </w:t>
            </w:r>
          </w:p>
        </w:tc>
        <w:tc>
          <w:tcPr>
            <w:tcW w:w="4768" w:type="dxa"/>
          </w:tcPr>
          <w:p w14:paraId="60E04472" w14:textId="77777777" w:rsidR="003E1E37" w:rsidRDefault="003E1E37" w:rsidP="00DC4926">
            <w:pPr>
              <w:spacing w:after="60"/>
            </w:pPr>
            <w:r w:rsidRPr="00F34F8A">
              <w:lastRenderedPageBreak/>
              <w:t xml:space="preserve">Rate the overall methodological quality of the </w:t>
            </w:r>
            <w:r w:rsidRPr="00F34F8A">
              <w:lastRenderedPageBreak/>
              <w:t xml:space="preserve">study, using the following as a guide: </w:t>
            </w:r>
          </w:p>
          <w:p w14:paraId="16AEA5F4" w14:textId="77777777" w:rsidR="003E1E37" w:rsidRDefault="003E1E37" w:rsidP="00DC4926">
            <w:pPr>
              <w:spacing w:after="60"/>
            </w:pPr>
            <w:r w:rsidRPr="00F34F8A">
              <w:rPr>
                <w:b/>
              </w:rPr>
              <w:t>High quality</w:t>
            </w:r>
            <w:r w:rsidRPr="00F34F8A">
              <w:t xml:space="preserve"> (++): Majority of criteria m</w:t>
            </w:r>
            <w:r>
              <w:t>et. Little or no risk of bias.</w:t>
            </w:r>
            <w:r w:rsidRPr="00F34F8A">
              <w:t xml:space="preserve">. </w:t>
            </w:r>
          </w:p>
          <w:p w14:paraId="452141A1" w14:textId="77777777" w:rsidR="003E1E37" w:rsidRDefault="003E1E37" w:rsidP="00DC4926">
            <w:pPr>
              <w:spacing w:after="60"/>
            </w:pPr>
            <w:r w:rsidRPr="00F34F8A">
              <w:rPr>
                <w:b/>
              </w:rPr>
              <w:t>Acceptable</w:t>
            </w:r>
            <w:r w:rsidRPr="00F34F8A">
              <w:t xml:space="preserve"> (+): Most criteria met. Some flaws in the study </w:t>
            </w:r>
            <w:r>
              <w:t>with an associated risk of bias</w:t>
            </w:r>
            <w:r w:rsidRPr="00F34F8A">
              <w:t xml:space="preserve">. </w:t>
            </w:r>
          </w:p>
          <w:p w14:paraId="27DF9BFA" w14:textId="77777777" w:rsidR="003E1E37" w:rsidRDefault="003E1E37" w:rsidP="00DC4926">
            <w:pPr>
              <w:spacing w:after="60"/>
            </w:pPr>
            <w:r w:rsidRPr="00B52336">
              <w:rPr>
                <w:b/>
              </w:rPr>
              <w:t xml:space="preserve">Low quality </w:t>
            </w:r>
            <w:r>
              <w:t>(-</w:t>
            </w:r>
            <w:r w:rsidRPr="00F34F8A">
              <w:t xml:space="preserve">): Either most criteria not met, or significant flaws relating </w:t>
            </w:r>
            <w:r>
              <w:t xml:space="preserve">to key aspects of study design. </w:t>
            </w:r>
          </w:p>
          <w:p w14:paraId="486F7B2B" w14:textId="77777777" w:rsidR="003E1E37" w:rsidRPr="005D1A81" w:rsidRDefault="003E1E37" w:rsidP="00050A05">
            <w:pPr>
              <w:spacing w:after="60"/>
              <w:rPr>
                <w:rFonts w:cs="Arial"/>
              </w:rPr>
            </w:pPr>
            <w:r w:rsidRPr="005C16E1">
              <w:rPr>
                <w:b/>
              </w:rPr>
              <w:t xml:space="preserve">Reject </w:t>
            </w:r>
            <w:r w:rsidRPr="005C16E1">
              <w:t>(0):</w:t>
            </w:r>
            <w:r>
              <w:t xml:space="preserve"> Poor quality study with significant flaws. Wrong study type. Not relevant to guideline.</w:t>
            </w:r>
          </w:p>
        </w:tc>
      </w:tr>
    </w:tbl>
    <w:p w14:paraId="427C3CD0" w14:textId="77777777" w:rsidR="00734433" w:rsidRPr="000D41F2" w:rsidRDefault="00734433" w:rsidP="000D41F2">
      <w:pPr>
        <w:rPr>
          <w:rFonts w:cs="Arial"/>
        </w:rPr>
      </w:pPr>
    </w:p>
    <w:sectPr w:rsidR="00734433" w:rsidRPr="000D41F2" w:rsidSect="005C16E1">
      <w:footnotePr>
        <w:pos w:val="beneathText"/>
      </w:footnotePr>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08A3E7" w14:textId="77777777" w:rsidR="00654E09" w:rsidRDefault="00654E09" w:rsidP="00AF741A">
      <w:pPr>
        <w:spacing w:before="0" w:after="0"/>
      </w:pPr>
      <w:r>
        <w:separator/>
      </w:r>
    </w:p>
  </w:endnote>
  <w:endnote w:type="continuationSeparator" w:id="0">
    <w:p w14:paraId="39FE3607" w14:textId="77777777" w:rsidR="00654E09" w:rsidRDefault="00654E09" w:rsidP="00AF741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5F04EF" w14:textId="77777777" w:rsidR="00654E09" w:rsidRDefault="00654E09" w:rsidP="00AF741A">
      <w:pPr>
        <w:spacing w:before="0" w:after="0"/>
      </w:pPr>
      <w:r>
        <w:separator/>
      </w:r>
    </w:p>
  </w:footnote>
  <w:footnote w:type="continuationSeparator" w:id="0">
    <w:p w14:paraId="5BC9240E" w14:textId="77777777" w:rsidR="00654E09" w:rsidRDefault="00654E09" w:rsidP="00AF741A">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8697B"/>
    <w:multiLevelType w:val="hybridMultilevel"/>
    <w:tmpl w:val="C7884F06"/>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2C7D043A"/>
    <w:multiLevelType w:val="multilevel"/>
    <w:tmpl w:val="9E54AD0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2B13612"/>
    <w:multiLevelType w:val="hybridMultilevel"/>
    <w:tmpl w:val="8ADA31D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755253286">
    <w:abstractNumId w:val="2"/>
  </w:num>
  <w:num w:numId="2" w16cid:durableId="607394958">
    <w:abstractNumId w:val="0"/>
  </w:num>
  <w:num w:numId="3" w16cid:durableId="20612053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drawingGridHorizontalSpacing w:val="11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56706"/>
    <w:rsid w:val="00001BB7"/>
    <w:rsid w:val="0000345F"/>
    <w:rsid w:val="00024A1C"/>
    <w:rsid w:val="000344D6"/>
    <w:rsid w:val="00050A05"/>
    <w:rsid w:val="00052F6C"/>
    <w:rsid w:val="00053904"/>
    <w:rsid w:val="00072B2D"/>
    <w:rsid w:val="00072D82"/>
    <w:rsid w:val="0008038A"/>
    <w:rsid w:val="0008560A"/>
    <w:rsid w:val="000B2714"/>
    <w:rsid w:val="000C6730"/>
    <w:rsid w:val="000D41F2"/>
    <w:rsid w:val="000D5665"/>
    <w:rsid w:val="000E173C"/>
    <w:rsid w:val="0010310C"/>
    <w:rsid w:val="0011748D"/>
    <w:rsid w:val="00122A1D"/>
    <w:rsid w:val="00131C9E"/>
    <w:rsid w:val="0014576A"/>
    <w:rsid w:val="00172A89"/>
    <w:rsid w:val="00174C2C"/>
    <w:rsid w:val="001751AE"/>
    <w:rsid w:val="00182CB0"/>
    <w:rsid w:val="00190538"/>
    <w:rsid w:val="00193E11"/>
    <w:rsid w:val="00213FD9"/>
    <w:rsid w:val="00236ADA"/>
    <w:rsid w:val="00241502"/>
    <w:rsid w:val="00275D53"/>
    <w:rsid w:val="00280093"/>
    <w:rsid w:val="0029434C"/>
    <w:rsid w:val="002A1ACA"/>
    <w:rsid w:val="002A57FF"/>
    <w:rsid w:val="002B0166"/>
    <w:rsid w:val="002C3C9B"/>
    <w:rsid w:val="002D64B6"/>
    <w:rsid w:val="002E1934"/>
    <w:rsid w:val="002E7FCB"/>
    <w:rsid w:val="002F0702"/>
    <w:rsid w:val="002F7715"/>
    <w:rsid w:val="00301943"/>
    <w:rsid w:val="003118A3"/>
    <w:rsid w:val="0031614D"/>
    <w:rsid w:val="00317B5E"/>
    <w:rsid w:val="00325EC4"/>
    <w:rsid w:val="00327035"/>
    <w:rsid w:val="00347573"/>
    <w:rsid w:val="00356706"/>
    <w:rsid w:val="003775EF"/>
    <w:rsid w:val="00377624"/>
    <w:rsid w:val="00394923"/>
    <w:rsid w:val="003B136A"/>
    <w:rsid w:val="003C4D3D"/>
    <w:rsid w:val="003C6BAF"/>
    <w:rsid w:val="003E1E37"/>
    <w:rsid w:val="003E4045"/>
    <w:rsid w:val="0040440D"/>
    <w:rsid w:val="00462728"/>
    <w:rsid w:val="00493CAA"/>
    <w:rsid w:val="00495572"/>
    <w:rsid w:val="004B2440"/>
    <w:rsid w:val="004C10D5"/>
    <w:rsid w:val="004C6C1D"/>
    <w:rsid w:val="004D33D2"/>
    <w:rsid w:val="004F3069"/>
    <w:rsid w:val="00543F4D"/>
    <w:rsid w:val="00547CAD"/>
    <w:rsid w:val="0055108F"/>
    <w:rsid w:val="00553E4A"/>
    <w:rsid w:val="005714FB"/>
    <w:rsid w:val="0059565F"/>
    <w:rsid w:val="005A765B"/>
    <w:rsid w:val="005C08E0"/>
    <w:rsid w:val="005C16E1"/>
    <w:rsid w:val="005C3323"/>
    <w:rsid w:val="005D126D"/>
    <w:rsid w:val="005D1A81"/>
    <w:rsid w:val="005D2E40"/>
    <w:rsid w:val="00612F3E"/>
    <w:rsid w:val="00615007"/>
    <w:rsid w:val="0062154E"/>
    <w:rsid w:val="006506EE"/>
    <w:rsid w:val="00654E09"/>
    <w:rsid w:val="00667214"/>
    <w:rsid w:val="006728F7"/>
    <w:rsid w:val="00681150"/>
    <w:rsid w:val="00682C14"/>
    <w:rsid w:val="006A263E"/>
    <w:rsid w:val="006B20AA"/>
    <w:rsid w:val="006B6E4F"/>
    <w:rsid w:val="006E0065"/>
    <w:rsid w:val="006F0E5D"/>
    <w:rsid w:val="006F4BFA"/>
    <w:rsid w:val="00701760"/>
    <w:rsid w:val="007161C3"/>
    <w:rsid w:val="00734433"/>
    <w:rsid w:val="00734BF5"/>
    <w:rsid w:val="007416AB"/>
    <w:rsid w:val="00760BF6"/>
    <w:rsid w:val="00760CD9"/>
    <w:rsid w:val="007624DD"/>
    <w:rsid w:val="00785A87"/>
    <w:rsid w:val="00791F87"/>
    <w:rsid w:val="007A7865"/>
    <w:rsid w:val="007D6B0C"/>
    <w:rsid w:val="007E08DD"/>
    <w:rsid w:val="007F1519"/>
    <w:rsid w:val="007F43AF"/>
    <w:rsid w:val="0080607A"/>
    <w:rsid w:val="00820210"/>
    <w:rsid w:val="008268C2"/>
    <w:rsid w:val="0085286B"/>
    <w:rsid w:val="008A45B2"/>
    <w:rsid w:val="008B1C3B"/>
    <w:rsid w:val="008D372E"/>
    <w:rsid w:val="008E7B47"/>
    <w:rsid w:val="0090502F"/>
    <w:rsid w:val="00913230"/>
    <w:rsid w:val="00916FE5"/>
    <w:rsid w:val="0092417B"/>
    <w:rsid w:val="00932179"/>
    <w:rsid w:val="0096664D"/>
    <w:rsid w:val="00977E37"/>
    <w:rsid w:val="009840BB"/>
    <w:rsid w:val="00992328"/>
    <w:rsid w:val="00997F4D"/>
    <w:rsid w:val="009A4121"/>
    <w:rsid w:val="009D7EE1"/>
    <w:rsid w:val="009E5EE4"/>
    <w:rsid w:val="009F0574"/>
    <w:rsid w:val="009F2C56"/>
    <w:rsid w:val="009F67AC"/>
    <w:rsid w:val="00A10E3D"/>
    <w:rsid w:val="00A225C2"/>
    <w:rsid w:val="00A30A96"/>
    <w:rsid w:val="00A55AEF"/>
    <w:rsid w:val="00A62510"/>
    <w:rsid w:val="00A903DB"/>
    <w:rsid w:val="00A96C63"/>
    <w:rsid w:val="00AB2992"/>
    <w:rsid w:val="00AF12AE"/>
    <w:rsid w:val="00AF741A"/>
    <w:rsid w:val="00B35426"/>
    <w:rsid w:val="00B44056"/>
    <w:rsid w:val="00B458C2"/>
    <w:rsid w:val="00B52336"/>
    <w:rsid w:val="00B86F94"/>
    <w:rsid w:val="00BA7AFB"/>
    <w:rsid w:val="00BD75F9"/>
    <w:rsid w:val="00BE4868"/>
    <w:rsid w:val="00BE4FA7"/>
    <w:rsid w:val="00C076E7"/>
    <w:rsid w:val="00C15B00"/>
    <w:rsid w:val="00C30B24"/>
    <w:rsid w:val="00C53180"/>
    <w:rsid w:val="00C54D77"/>
    <w:rsid w:val="00C633B7"/>
    <w:rsid w:val="00C6453D"/>
    <w:rsid w:val="00C74425"/>
    <w:rsid w:val="00C7702C"/>
    <w:rsid w:val="00C824AE"/>
    <w:rsid w:val="00C87C04"/>
    <w:rsid w:val="00CA776D"/>
    <w:rsid w:val="00CB554C"/>
    <w:rsid w:val="00CD3667"/>
    <w:rsid w:val="00D44186"/>
    <w:rsid w:val="00D54A33"/>
    <w:rsid w:val="00D56050"/>
    <w:rsid w:val="00D6304F"/>
    <w:rsid w:val="00DB0F48"/>
    <w:rsid w:val="00DB3C38"/>
    <w:rsid w:val="00DC0320"/>
    <w:rsid w:val="00DC4926"/>
    <w:rsid w:val="00E20690"/>
    <w:rsid w:val="00E3012E"/>
    <w:rsid w:val="00E407FA"/>
    <w:rsid w:val="00E4195B"/>
    <w:rsid w:val="00E434D2"/>
    <w:rsid w:val="00E52FE7"/>
    <w:rsid w:val="00E62085"/>
    <w:rsid w:val="00E720FE"/>
    <w:rsid w:val="00E85D34"/>
    <w:rsid w:val="00E9143C"/>
    <w:rsid w:val="00ED2CCB"/>
    <w:rsid w:val="00ED6F34"/>
    <w:rsid w:val="00ED7AEF"/>
    <w:rsid w:val="00EE672B"/>
    <w:rsid w:val="00EF54AA"/>
    <w:rsid w:val="00F11975"/>
    <w:rsid w:val="00F34F8A"/>
    <w:rsid w:val="00F373EB"/>
    <w:rsid w:val="00F44423"/>
    <w:rsid w:val="00F46FCA"/>
    <w:rsid w:val="00F62069"/>
    <w:rsid w:val="00F84105"/>
    <w:rsid w:val="00F8621A"/>
    <w:rsid w:val="00F9769F"/>
    <w:rsid w:val="00FA3CF1"/>
    <w:rsid w:val="00FB2029"/>
    <w:rsid w:val="00FE4D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37134ED"/>
  <w15:docId w15:val="{C632CAE5-EC8E-4EEA-A94A-C849E4950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41F2"/>
    <w:pPr>
      <w:spacing w:before="60" w:after="120"/>
      <w:jc w:val="both"/>
    </w:pPr>
    <w:rPr>
      <w:rFonts w:ascii="Arial" w:hAnsi="Arial"/>
      <w:sz w:val="22"/>
      <w:szCs w:val="22"/>
    </w:rPr>
  </w:style>
  <w:style w:type="paragraph" w:styleId="Heading1">
    <w:name w:val="heading 1"/>
    <w:basedOn w:val="Normal"/>
    <w:next w:val="Normal"/>
    <w:link w:val="Heading1Char"/>
    <w:uiPriority w:val="9"/>
    <w:qFormat/>
    <w:rsid w:val="000D41F2"/>
    <w:pPr>
      <w:keepNext/>
      <w:keepLines/>
      <w:spacing w:before="120"/>
      <w:outlineLvl w:val="0"/>
    </w:pPr>
    <w:rPr>
      <w:rFonts w:ascii="Cambria" w:hAnsi="Cambria"/>
      <w:b/>
      <w:bCs/>
      <w:sz w:val="28"/>
      <w:szCs w:val="28"/>
    </w:rPr>
  </w:style>
  <w:style w:type="paragraph" w:styleId="Heading2">
    <w:name w:val="heading 2"/>
    <w:basedOn w:val="Normal"/>
    <w:next w:val="Normal"/>
    <w:link w:val="Heading2Char"/>
    <w:uiPriority w:val="9"/>
    <w:semiHidden/>
    <w:unhideWhenUsed/>
    <w:qFormat/>
    <w:rsid w:val="000D41F2"/>
    <w:pPr>
      <w:keepNext/>
      <w:keepLines/>
      <w:spacing w:before="200"/>
      <w:outlineLvl w:val="1"/>
    </w:pPr>
    <w:rPr>
      <w:rFonts w:ascii="Cambria" w:hAnsi="Cambria"/>
      <w:b/>
      <w:bCs/>
      <w:sz w:val="24"/>
      <w:szCs w:val="26"/>
    </w:rPr>
  </w:style>
  <w:style w:type="paragraph" w:styleId="Heading4">
    <w:name w:val="heading 4"/>
    <w:basedOn w:val="Normal"/>
    <w:next w:val="Normal"/>
    <w:link w:val="Heading4Char"/>
    <w:uiPriority w:val="9"/>
    <w:semiHidden/>
    <w:unhideWhenUsed/>
    <w:qFormat/>
    <w:rsid w:val="002F7715"/>
    <w:pPr>
      <w:keepNext/>
      <w:keepLines/>
      <w:spacing w:before="200" w:after="0"/>
      <w:outlineLvl w:val="3"/>
    </w:pPr>
    <w:rPr>
      <w:rFonts w:ascii="Cambria" w:hAnsi="Cambria"/>
      <w:b/>
      <w:bCs/>
      <w:i/>
      <w:iCs/>
      <w:color w:val="4F81BD"/>
    </w:rPr>
  </w:style>
  <w:style w:type="paragraph" w:styleId="Heading5">
    <w:name w:val="heading 5"/>
    <w:basedOn w:val="Normal"/>
    <w:next w:val="Normal"/>
    <w:link w:val="Heading5Char"/>
    <w:uiPriority w:val="9"/>
    <w:semiHidden/>
    <w:unhideWhenUsed/>
    <w:qFormat/>
    <w:rsid w:val="002F7715"/>
    <w:pPr>
      <w:keepNext/>
      <w:keepLines/>
      <w:spacing w:before="200" w:after="0"/>
      <w:outlineLvl w:val="4"/>
    </w:pPr>
    <w:rPr>
      <w:rFonts w:ascii="Cambria"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0D41F2"/>
    <w:rPr>
      <w:rFonts w:ascii="Cambria" w:eastAsia="Times New Roman" w:hAnsi="Cambria" w:cs="Times New Roman"/>
      <w:b/>
      <w:bCs/>
      <w:sz w:val="28"/>
      <w:szCs w:val="28"/>
    </w:rPr>
  </w:style>
  <w:style w:type="character" w:customStyle="1" w:styleId="Heading2Char">
    <w:name w:val="Heading 2 Char"/>
    <w:basedOn w:val="DefaultParagraphFont"/>
    <w:link w:val="Heading2"/>
    <w:uiPriority w:val="9"/>
    <w:semiHidden/>
    <w:locked/>
    <w:rsid w:val="000D41F2"/>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semiHidden/>
    <w:locked/>
    <w:rsid w:val="002F7715"/>
    <w:rPr>
      <w:rFonts w:ascii="Cambria" w:eastAsia="Times New Roman" w:hAnsi="Cambria" w:cs="Times New Roman"/>
      <w:b/>
      <w:bCs/>
      <w:i/>
      <w:iCs/>
      <w:color w:val="4F81BD"/>
    </w:rPr>
  </w:style>
  <w:style w:type="character" w:customStyle="1" w:styleId="Heading5Char">
    <w:name w:val="Heading 5 Char"/>
    <w:basedOn w:val="DefaultParagraphFont"/>
    <w:link w:val="Heading5"/>
    <w:uiPriority w:val="9"/>
    <w:semiHidden/>
    <w:locked/>
    <w:rsid w:val="002F7715"/>
    <w:rPr>
      <w:rFonts w:ascii="Cambria" w:eastAsia="Times New Roman" w:hAnsi="Cambria" w:cs="Times New Roman"/>
      <w:color w:val="243F60"/>
    </w:rPr>
  </w:style>
  <w:style w:type="paragraph" w:styleId="BalloonText">
    <w:name w:val="Balloon Text"/>
    <w:basedOn w:val="Normal"/>
    <w:link w:val="BalloonTextChar"/>
    <w:uiPriority w:val="99"/>
    <w:semiHidden/>
    <w:unhideWhenUsed/>
    <w:rsid w:val="00356706"/>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56706"/>
    <w:rPr>
      <w:rFonts w:ascii="Tahoma" w:hAnsi="Tahoma" w:cs="Tahoma"/>
      <w:sz w:val="16"/>
      <w:szCs w:val="16"/>
    </w:rPr>
  </w:style>
  <w:style w:type="paragraph" w:styleId="FootnoteText">
    <w:name w:val="footnote text"/>
    <w:basedOn w:val="Normal"/>
    <w:link w:val="FootnoteTextChar"/>
    <w:uiPriority w:val="99"/>
    <w:semiHidden/>
    <w:unhideWhenUsed/>
    <w:rsid w:val="00AF741A"/>
    <w:pPr>
      <w:spacing w:before="0" w:after="0"/>
    </w:pPr>
    <w:rPr>
      <w:sz w:val="20"/>
      <w:szCs w:val="20"/>
    </w:rPr>
  </w:style>
  <w:style w:type="character" w:customStyle="1" w:styleId="FootnoteTextChar">
    <w:name w:val="Footnote Text Char"/>
    <w:basedOn w:val="DefaultParagraphFont"/>
    <w:link w:val="FootnoteText"/>
    <w:uiPriority w:val="99"/>
    <w:semiHidden/>
    <w:locked/>
    <w:rsid w:val="00AF741A"/>
    <w:rPr>
      <w:rFonts w:ascii="Arial" w:hAnsi="Arial" w:cs="Times New Roman"/>
      <w:sz w:val="20"/>
      <w:szCs w:val="20"/>
    </w:rPr>
  </w:style>
  <w:style w:type="character" w:styleId="FootnoteReference">
    <w:name w:val="footnote reference"/>
    <w:basedOn w:val="DefaultParagraphFont"/>
    <w:uiPriority w:val="99"/>
    <w:semiHidden/>
    <w:unhideWhenUsed/>
    <w:rsid w:val="00AF741A"/>
    <w:rPr>
      <w:rFonts w:cs="Times New Roman"/>
      <w:vertAlign w:val="superscript"/>
    </w:rPr>
  </w:style>
  <w:style w:type="paragraph" w:styleId="EndnoteText">
    <w:name w:val="endnote text"/>
    <w:basedOn w:val="Normal"/>
    <w:link w:val="EndnoteTextChar"/>
    <w:uiPriority w:val="99"/>
    <w:semiHidden/>
    <w:unhideWhenUsed/>
    <w:rsid w:val="004D33D2"/>
    <w:pPr>
      <w:spacing w:before="0" w:after="0"/>
    </w:pPr>
    <w:rPr>
      <w:sz w:val="20"/>
      <w:szCs w:val="20"/>
    </w:rPr>
  </w:style>
  <w:style w:type="character" w:customStyle="1" w:styleId="EndnoteTextChar">
    <w:name w:val="Endnote Text Char"/>
    <w:basedOn w:val="DefaultParagraphFont"/>
    <w:link w:val="EndnoteText"/>
    <w:uiPriority w:val="99"/>
    <w:semiHidden/>
    <w:locked/>
    <w:rsid w:val="004D33D2"/>
    <w:rPr>
      <w:rFonts w:ascii="Arial" w:hAnsi="Arial" w:cs="Times New Roman"/>
      <w:sz w:val="20"/>
      <w:szCs w:val="20"/>
    </w:rPr>
  </w:style>
  <w:style w:type="character" w:styleId="EndnoteReference">
    <w:name w:val="endnote reference"/>
    <w:basedOn w:val="DefaultParagraphFont"/>
    <w:uiPriority w:val="99"/>
    <w:semiHidden/>
    <w:unhideWhenUsed/>
    <w:rsid w:val="004D33D2"/>
    <w:rPr>
      <w:rFonts w:cs="Times New Roman"/>
      <w:vertAlign w:val="superscript"/>
    </w:rPr>
  </w:style>
  <w:style w:type="character" w:styleId="Hyperlink">
    <w:name w:val="Hyperlink"/>
    <w:basedOn w:val="DefaultParagraphFont"/>
    <w:uiPriority w:val="99"/>
    <w:unhideWhenUsed/>
    <w:rsid w:val="00CA776D"/>
    <w:rPr>
      <w:rFonts w:cs="Times New Roman"/>
      <w:color w:val="0000FF"/>
      <w:u w:val="single"/>
    </w:rPr>
  </w:style>
  <w:style w:type="character" w:styleId="FollowedHyperlink">
    <w:name w:val="FollowedHyperlink"/>
    <w:basedOn w:val="DefaultParagraphFont"/>
    <w:uiPriority w:val="99"/>
    <w:semiHidden/>
    <w:unhideWhenUsed/>
    <w:rsid w:val="00493CAA"/>
    <w:rPr>
      <w:rFonts w:cs="Times New Roman"/>
      <w:color w:val="800080"/>
      <w:u w:val="single"/>
    </w:rPr>
  </w:style>
  <w:style w:type="character" w:styleId="CommentReference">
    <w:name w:val="annotation reference"/>
    <w:basedOn w:val="DefaultParagraphFont"/>
    <w:uiPriority w:val="99"/>
    <w:semiHidden/>
    <w:unhideWhenUsed/>
    <w:rsid w:val="00785A87"/>
    <w:rPr>
      <w:rFonts w:cs="Times New Roman"/>
      <w:sz w:val="16"/>
      <w:szCs w:val="16"/>
    </w:rPr>
  </w:style>
  <w:style w:type="paragraph" w:styleId="CommentText">
    <w:name w:val="annotation text"/>
    <w:basedOn w:val="Normal"/>
    <w:link w:val="CommentTextChar"/>
    <w:uiPriority w:val="99"/>
    <w:semiHidden/>
    <w:unhideWhenUsed/>
    <w:rsid w:val="00785A87"/>
    <w:rPr>
      <w:sz w:val="20"/>
      <w:szCs w:val="20"/>
    </w:rPr>
  </w:style>
  <w:style w:type="character" w:customStyle="1" w:styleId="CommentTextChar">
    <w:name w:val="Comment Text Char"/>
    <w:basedOn w:val="DefaultParagraphFont"/>
    <w:link w:val="CommentText"/>
    <w:uiPriority w:val="99"/>
    <w:semiHidden/>
    <w:locked/>
    <w:rsid w:val="00785A87"/>
    <w:rPr>
      <w:rFonts w:ascii="Arial" w:hAnsi="Arial" w:cs="Times New Roman"/>
      <w:sz w:val="20"/>
      <w:szCs w:val="20"/>
    </w:rPr>
  </w:style>
  <w:style w:type="paragraph" w:styleId="CommentSubject">
    <w:name w:val="annotation subject"/>
    <w:basedOn w:val="CommentText"/>
    <w:next w:val="CommentText"/>
    <w:link w:val="CommentSubjectChar"/>
    <w:uiPriority w:val="99"/>
    <w:semiHidden/>
    <w:unhideWhenUsed/>
    <w:rsid w:val="00785A87"/>
    <w:rPr>
      <w:b/>
      <w:bCs/>
    </w:rPr>
  </w:style>
  <w:style w:type="character" w:customStyle="1" w:styleId="CommentSubjectChar">
    <w:name w:val="Comment Subject Char"/>
    <w:basedOn w:val="CommentTextChar"/>
    <w:link w:val="CommentSubject"/>
    <w:uiPriority w:val="99"/>
    <w:semiHidden/>
    <w:locked/>
    <w:rsid w:val="00785A87"/>
    <w:rPr>
      <w:rFonts w:ascii="Arial" w:hAnsi="Arial" w:cs="Times New Roman"/>
      <w:b/>
      <w:bCs/>
      <w:sz w:val="20"/>
      <w:szCs w:val="20"/>
    </w:rPr>
  </w:style>
  <w:style w:type="paragraph" w:styleId="Header">
    <w:name w:val="header"/>
    <w:basedOn w:val="Normal"/>
    <w:link w:val="HeaderChar"/>
    <w:uiPriority w:val="99"/>
    <w:semiHidden/>
    <w:unhideWhenUsed/>
    <w:rsid w:val="005C16E1"/>
    <w:pPr>
      <w:tabs>
        <w:tab w:val="center" w:pos="4513"/>
        <w:tab w:val="right" w:pos="9026"/>
      </w:tabs>
    </w:pPr>
  </w:style>
  <w:style w:type="character" w:customStyle="1" w:styleId="HeaderChar">
    <w:name w:val="Header Char"/>
    <w:basedOn w:val="DefaultParagraphFont"/>
    <w:link w:val="Header"/>
    <w:uiPriority w:val="99"/>
    <w:semiHidden/>
    <w:rsid w:val="005C16E1"/>
    <w:rPr>
      <w:rFonts w:ascii="Arial" w:hAnsi="Arial"/>
      <w:sz w:val="22"/>
      <w:szCs w:val="22"/>
    </w:rPr>
  </w:style>
  <w:style w:type="paragraph" w:styleId="Footer">
    <w:name w:val="footer"/>
    <w:basedOn w:val="Normal"/>
    <w:link w:val="FooterChar"/>
    <w:uiPriority w:val="99"/>
    <w:unhideWhenUsed/>
    <w:rsid w:val="005C16E1"/>
    <w:pPr>
      <w:tabs>
        <w:tab w:val="center" w:pos="4513"/>
        <w:tab w:val="right" w:pos="9026"/>
      </w:tabs>
    </w:pPr>
  </w:style>
  <w:style w:type="character" w:customStyle="1" w:styleId="FooterChar">
    <w:name w:val="Footer Char"/>
    <w:basedOn w:val="DefaultParagraphFont"/>
    <w:link w:val="Footer"/>
    <w:uiPriority w:val="99"/>
    <w:rsid w:val="005C16E1"/>
    <w:rPr>
      <w:rFonts w:ascii="Arial" w:hAnsi="Arial"/>
      <w:sz w:val="22"/>
      <w:szCs w:val="22"/>
    </w:rPr>
  </w:style>
  <w:style w:type="paragraph" w:customStyle="1" w:styleId="bulleted">
    <w:name w:val="bulleted"/>
    <w:basedOn w:val="Normal"/>
    <w:rsid w:val="008268C2"/>
    <w:pPr>
      <w:spacing w:before="100" w:beforeAutospacing="1" w:after="100" w:afterAutospacing="1"/>
      <w:jc w:val="left"/>
    </w:pPr>
    <w:rPr>
      <w:rFonts w:ascii="Times New Roman" w:hAnsi="Times New Roman"/>
      <w:sz w:val="24"/>
      <w:szCs w:val="24"/>
    </w:rPr>
  </w:style>
  <w:style w:type="character" w:customStyle="1" w:styleId="apple-converted-space">
    <w:name w:val="apple-converted-space"/>
    <w:basedOn w:val="DefaultParagraphFont"/>
    <w:rsid w:val="008268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iomedcentral.com/1471-2288/7/1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binh\AppData\Roaming\Microsoft\Templates\Dot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2812D9-C176-412D-8569-E0C0B93A6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Dot1</Template>
  <TotalTime>25</TotalTime>
  <Pages>4</Pages>
  <Words>1121</Words>
  <Characters>6395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NHS Quality Improvement Scotland</Company>
  <LinksUpToDate>false</LinksUpToDate>
  <CharactersWithSpaces>7501</CharactersWithSpaces>
  <SharedDoc>false</SharedDoc>
  <HLinks>
    <vt:vector size="6" baseType="variant">
      <vt:variant>
        <vt:i4>7929889</vt:i4>
      </vt:variant>
      <vt:variant>
        <vt:i4>0</vt:i4>
      </vt:variant>
      <vt:variant>
        <vt:i4>0</vt:i4>
      </vt:variant>
      <vt:variant>
        <vt:i4>5</vt:i4>
      </vt:variant>
      <vt:variant>
        <vt:lpwstr>http://www.biomedcentral.com/1471-2288/7/10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robinh</dc:creator>
  <cp:lastModifiedBy>Aimie Littleallan (NHS Healthcare Improvement Scotland)</cp:lastModifiedBy>
  <cp:revision>10</cp:revision>
  <dcterms:created xsi:type="dcterms:W3CDTF">2014-11-17T15:26:00Z</dcterms:created>
  <dcterms:modified xsi:type="dcterms:W3CDTF">2025-03-10T11:21:00Z</dcterms:modified>
</cp:coreProperties>
</file>